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17930" w14:textId="2B8EE269" w:rsidR="005F6619" w:rsidRDefault="5E4F9FF5" w:rsidP="07460F5E">
      <w:pPr>
        <w:spacing w:after="1568" w:line="259" w:lineRule="auto"/>
        <w:ind w:left="10" w:firstLine="0"/>
        <w:jc w:val="center"/>
      </w:pPr>
      <w:bookmarkStart w:id="0" w:name="_GoBack"/>
      <w:bookmarkEnd w:id="0"/>
      <w:r>
        <w:rPr>
          <w:noProof/>
        </w:rPr>
        <w:drawing>
          <wp:inline distT="0" distB="0" distL="0" distR="0" wp14:anchorId="0B29C9AE" wp14:editId="2D795F9A">
            <wp:extent cx="1743075" cy="609600"/>
            <wp:effectExtent l="0" t="0" r="0" b="0"/>
            <wp:docPr id="1346045956" name="Resim 1346045956" descr="Image 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3075" cy="609600"/>
                    </a:xfrm>
                    <a:prstGeom prst="rect">
                      <a:avLst/>
                    </a:prstGeom>
                  </pic:spPr>
                </pic:pic>
              </a:graphicData>
            </a:graphic>
          </wp:inline>
        </w:drawing>
      </w:r>
    </w:p>
    <w:p w14:paraId="7BC323F0" w14:textId="77777777" w:rsidR="005F6619" w:rsidRDefault="007B70F9" w:rsidP="00E94B26">
      <w:pPr>
        <w:spacing w:after="2425" w:line="278" w:lineRule="auto"/>
        <w:ind w:left="10" w:right="73" w:hanging="10"/>
        <w:jc w:val="center"/>
      </w:pPr>
      <w:r>
        <w:rPr>
          <w:b/>
          <w:sz w:val="43"/>
        </w:rPr>
        <w:t>Akran Değerlendirme Raporu</w:t>
      </w:r>
    </w:p>
    <w:p w14:paraId="6660B966" w14:textId="3A0CD550" w:rsidR="00E94B26" w:rsidRDefault="00E94B26" w:rsidP="07460F5E">
      <w:pPr>
        <w:widowControl w:val="0"/>
        <w:autoSpaceDE w:val="0"/>
        <w:autoSpaceDN w:val="0"/>
        <w:spacing w:after="0" w:line="583" w:lineRule="auto"/>
        <w:ind w:left="10" w:right="88" w:firstLine="0"/>
        <w:jc w:val="center"/>
        <w:rPr>
          <w:b/>
          <w:bCs/>
        </w:rPr>
      </w:pPr>
      <w:r w:rsidRPr="00214020">
        <w:rPr>
          <w:b/>
          <w:bCs/>
          <w:w w:val="90"/>
        </w:rPr>
        <w:t>GÜMÜŞHANE ÜNİVERSİTES</w:t>
      </w:r>
      <w:r w:rsidR="6E83A87C" w:rsidRPr="00214020">
        <w:rPr>
          <w:b/>
          <w:bCs/>
          <w:w w:val="90"/>
        </w:rPr>
        <w:t>İ</w:t>
      </w:r>
    </w:p>
    <w:p w14:paraId="19EC1937" w14:textId="7B03106D" w:rsidR="00E94B26" w:rsidRDefault="1634A49B" w:rsidP="07460F5E">
      <w:pPr>
        <w:widowControl w:val="0"/>
        <w:autoSpaceDE w:val="0"/>
        <w:autoSpaceDN w:val="0"/>
        <w:spacing w:after="0" w:line="583" w:lineRule="auto"/>
        <w:ind w:left="10" w:right="88" w:firstLine="0"/>
        <w:jc w:val="center"/>
        <w:rPr>
          <w:b/>
          <w:bCs/>
        </w:rPr>
      </w:pPr>
      <w:r>
        <w:rPr>
          <w:b/>
          <w:bCs/>
          <w:spacing w:val="-2"/>
          <w:w w:val="90"/>
        </w:rPr>
        <w:t>TURİZM REHBERLİĞİ BÖLÜMÜ</w:t>
      </w:r>
      <w:r w:rsidR="17D1F5A7">
        <w:rPr>
          <w:b/>
          <w:bCs/>
          <w:spacing w:val="-2"/>
          <w:w w:val="90"/>
        </w:rPr>
        <w:t xml:space="preserve"> PR.</w:t>
      </w:r>
    </w:p>
    <w:p w14:paraId="119007F5" w14:textId="77777777" w:rsidR="00E94B26" w:rsidRPr="00214020" w:rsidRDefault="00E94B26" w:rsidP="07460F5E">
      <w:pPr>
        <w:widowControl w:val="0"/>
        <w:autoSpaceDE w:val="0"/>
        <w:autoSpaceDN w:val="0"/>
        <w:spacing w:line="240" w:lineRule="auto"/>
        <w:ind w:firstLine="0"/>
        <w:jc w:val="center"/>
        <w:rPr>
          <w:b/>
          <w:bCs/>
        </w:rPr>
      </w:pPr>
    </w:p>
    <w:p w14:paraId="5D8E0596" w14:textId="77777777" w:rsidR="00E94B26" w:rsidRPr="00214020" w:rsidRDefault="00E94B26" w:rsidP="07460F5E">
      <w:pPr>
        <w:widowControl w:val="0"/>
        <w:autoSpaceDE w:val="0"/>
        <w:autoSpaceDN w:val="0"/>
        <w:spacing w:line="240" w:lineRule="auto"/>
        <w:ind w:firstLine="0"/>
        <w:jc w:val="center"/>
        <w:rPr>
          <w:b/>
          <w:bCs/>
        </w:rPr>
      </w:pPr>
    </w:p>
    <w:p w14:paraId="2C79458D" w14:textId="77777777" w:rsidR="00E94B26" w:rsidRPr="00214020" w:rsidRDefault="00E94B26" w:rsidP="07460F5E">
      <w:pPr>
        <w:widowControl w:val="0"/>
        <w:autoSpaceDE w:val="0"/>
        <w:autoSpaceDN w:val="0"/>
        <w:spacing w:line="240" w:lineRule="auto"/>
        <w:ind w:firstLine="0"/>
        <w:jc w:val="center"/>
        <w:rPr>
          <w:b/>
          <w:bCs/>
        </w:rPr>
      </w:pPr>
    </w:p>
    <w:p w14:paraId="29C39024" w14:textId="7CEC9A8D" w:rsidR="07460F5E" w:rsidRDefault="07460F5E" w:rsidP="07460F5E">
      <w:pPr>
        <w:widowControl w:val="0"/>
        <w:spacing w:line="240" w:lineRule="auto"/>
        <w:ind w:firstLine="0"/>
        <w:jc w:val="center"/>
        <w:rPr>
          <w:b/>
          <w:bCs/>
        </w:rPr>
      </w:pPr>
    </w:p>
    <w:p w14:paraId="62F71E18" w14:textId="4BDAC2FA" w:rsidR="00E94B26" w:rsidRPr="00214020" w:rsidRDefault="00E94B26" w:rsidP="07460F5E">
      <w:pPr>
        <w:widowControl w:val="0"/>
        <w:autoSpaceDE w:val="0"/>
        <w:autoSpaceDN w:val="0"/>
        <w:spacing w:before="54" w:line="240" w:lineRule="auto"/>
        <w:ind w:left="0" w:firstLine="0"/>
        <w:jc w:val="center"/>
        <w:rPr>
          <w:b/>
          <w:bCs/>
        </w:rPr>
      </w:pPr>
      <w:r w:rsidRPr="07460F5E">
        <w:rPr>
          <w:b/>
          <w:bCs/>
        </w:rPr>
        <w:t>Hazırlayanla</w:t>
      </w:r>
      <w:r w:rsidR="29807830" w:rsidRPr="07460F5E">
        <w:rPr>
          <w:b/>
          <w:bCs/>
        </w:rPr>
        <w:t>r</w:t>
      </w:r>
    </w:p>
    <w:p w14:paraId="57D13FF3" w14:textId="55F6D4C9" w:rsidR="00E94B26" w:rsidRPr="00214020" w:rsidRDefault="00E94B26" w:rsidP="07460F5E">
      <w:pPr>
        <w:widowControl w:val="0"/>
        <w:autoSpaceDE w:val="0"/>
        <w:autoSpaceDN w:val="0"/>
        <w:spacing w:before="54" w:line="240" w:lineRule="auto"/>
        <w:ind w:left="0" w:firstLine="0"/>
        <w:jc w:val="center"/>
        <w:rPr>
          <w:b/>
          <w:bCs/>
        </w:rPr>
      </w:pPr>
      <w:r w:rsidRPr="07460F5E">
        <w:rPr>
          <w:b/>
          <w:bCs/>
        </w:rPr>
        <w:t>Akran Bölümü:</w:t>
      </w:r>
      <w:r w:rsidR="54384C8C" w:rsidRPr="07460F5E">
        <w:rPr>
          <w:b/>
          <w:bCs/>
        </w:rPr>
        <w:t xml:space="preserve"> Gastronomi ve Mutfak Sanatları</w:t>
      </w:r>
      <w:r w:rsidR="286208D4" w:rsidRPr="07460F5E">
        <w:rPr>
          <w:b/>
          <w:bCs/>
        </w:rPr>
        <w:t xml:space="preserve"> Bölümü</w:t>
      </w:r>
    </w:p>
    <w:p w14:paraId="44D28DB8" w14:textId="68DE015C" w:rsidR="00E94B26" w:rsidRDefault="00673346" w:rsidP="00E94B26">
      <w:pPr>
        <w:widowControl w:val="0"/>
        <w:autoSpaceDE w:val="0"/>
        <w:autoSpaceDN w:val="0"/>
        <w:spacing w:line="240" w:lineRule="auto"/>
        <w:ind w:firstLine="0"/>
      </w:pPr>
      <w:r>
        <w:t>Doç. Dr. Savaş Evren (Başkan)</w:t>
      </w:r>
    </w:p>
    <w:p w14:paraId="68126D32" w14:textId="375B1DAD" w:rsidR="00673346" w:rsidRPr="00214020" w:rsidRDefault="00673346" w:rsidP="00E94B26">
      <w:pPr>
        <w:widowControl w:val="0"/>
        <w:autoSpaceDE w:val="0"/>
        <w:autoSpaceDN w:val="0"/>
        <w:spacing w:line="240" w:lineRule="auto"/>
        <w:ind w:firstLine="0"/>
      </w:pPr>
      <w:r>
        <w:t>Arş. Gör. Aleyna Gün (Üye)</w:t>
      </w:r>
    </w:p>
    <w:p w14:paraId="048B7F23" w14:textId="77777777" w:rsidR="00E94B26" w:rsidRDefault="00E94B26">
      <w:pPr>
        <w:spacing w:after="0" w:line="259" w:lineRule="auto"/>
        <w:ind w:left="0" w:right="75" w:firstLine="0"/>
        <w:jc w:val="center"/>
      </w:pPr>
    </w:p>
    <w:p w14:paraId="1386334D" w14:textId="77777777" w:rsidR="00673346" w:rsidRDefault="00673346">
      <w:pPr>
        <w:spacing w:after="0" w:line="259" w:lineRule="auto"/>
        <w:ind w:left="0" w:right="75" w:firstLine="0"/>
        <w:jc w:val="center"/>
      </w:pPr>
    </w:p>
    <w:p w14:paraId="67116A07" w14:textId="77777777" w:rsidR="00E94B26" w:rsidRDefault="00E94B26">
      <w:pPr>
        <w:spacing w:after="0" w:line="259" w:lineRule="auto"/>
        <w:ind w:left="0" w:right="75" w:firstLine="0"/>
        <w:jc w:val="center"/>
      </w:pPr>
    </w:p>
    <w:p w14:paraId="5E653BD2" w14:textId="77777777" w:rsidR="00E94B26" w:rsidRDefault="00E94B26">
      <w:pPr>
        <w:spacing w:after="0" w:line="259" w:lineRule="auto"/>
        <w:ind w:left="0" w:right="75" w:firstLine="0"/>
        <w:jc w:val="center"/>
      </w:pPr>
    </w:p>
    <w:p w14:paraId="72136A99" w14:textId="77777777" w:rsidR="00E94B26" w:rsidRDefault="00E94B26">
      <w:pPr>
        <w:spacing w:after="0" w:line="259" w:lineRule="auto"/>
        <w:ind w:left="0" w:right="75" w:firstLine="0"/>
        <w:jc w:val="center"/>
      </w:pPr>
    </w:p>
    <w:p w14:paraId="083D6A95" w14:textId="6BE31131" w:rsidR="07460F5E" w:rsidRDefault="07460F5E" w:rsidP="07460F5E">
      <w:pPr>
        <w:spacing w:after="0" w:line="259" w:lineRule="auto"/>
        <w:ind w:left="0" w:right="75" w:firstLine="0"/>
        <w:jc w:val="center"/>
        <w:rPr>
          <w:b/>
          <w:bCs/>
          <w:sz w:val="29"/>
          <w:szCs w:val="29"/>
        </w:rPr>
      </w:pPr>
    </w:p>
    <w:p w14:paraId="24728B43" w14:textId="1D4A7A1B" w:rsidR="07460F5E" w:rsidRDefault="07460F5E" w:rsidP="07460F5E">
      <w:pPr>
        <w:spacing w:after="0" w:line="259" w:lineRule="auto"/>
        <w:ind w:left="0" w:right="75" w:firstLine="0"/>
        <w:jc w:val="center"/>
        <w:rPr>
          <w:b/>
          <w:bCs/>
          <w:sz w:val="29"/>
          <w:szCs w:val="29"/>
        </w:rPr>
      </w:pPr>
    </w:p>
    <w:p w14:paraId="5DA40B58" w14:textId="67BB9C32" w:rsidR="07460F5E" w:rsidRDefault="07460F5E" w:rsidP="07460F5E">
      <w:pPr>
        <w:spacing w:after="0" w:line="259" w:lineRule="auto"/>
        <w:ind w:left="0" w:right="75" w:firstLine="0"/>
        <w:jc w:val="center"/>
        <w:rPr>
          <w:b/>
          <w:bCs/>
          <w:sz w:val="29"/>
          <w:szCs w:val="29"/>
        </w:rPr>
      </w:pPr>
    </w:p>
    <w:p w14:paraId="7FA930D6" w14:textId="3F3D4B2A" w:rsidR="00673346" w:rsidRPr="006570AB" w:rsidRDefault="00673346" w:rsidP="00673346">
      <w:pPr>
        <w:ind w:right="130"/>
        <w:rPr>
          <w:b/>
          <w:bCs/>
          <w:sz w:val="24"/>
        </w:rPr>
      </w:pPr>
      <w:r>
        <w:rPr>
          <w:b/>
          <w:bCs/>
          <w:w w:val="85"/>
          <w:sz w:val="24"/>
        </w:rPr>
        <w:t xml:space="preserve">                  </w:t>
      </w:r>
      <w:r w:rsidRPr="006570AB">
        <w:rPr>
          <w:b/>
          <w:bCs/>
          <w:w w:val="85"/>
          <w:sz w:val="24"/>
        </w:rPr>
        <w:t>10.05.2025-15.05.2025</w:t>
      </w:r>
    </w:p>
    <w:p w14:paraId="3CA0D60C" w14:textId="77777777" w:rsidR="007C416C" w:rsidRDefault="007C416C">
      <w:pPr>
        <w:spacing w:after="0" w:line="259" w:lineRule="auto"/>
        <w:ind w:left="0" w:right="75" w:firstLine="0"/>
        <w:jc w:val="center"/>
      </w:pPr>
    </w:p>
    <w:p w14:paraId="52D1B770" w14:textId="77777777" w:rsidR="005F6619" w:rsidRPr="00E94B26" w:rsidRDefault="007B70F9">
      <w:pPr>
        <w:numPr>
          <w:ilvl w:val="0"/>
          <w:numId w:val="1"/>
        </w:numPr>
        <w:spacing w:after="45"/>
        <w:ind w:right="55" w:hanging="312"/>
        <w:rPr>
          <w:b/>
          <w:bCs/>
        </w:rPr>
      </w:pPr>
      <w:r w:rsidRPr="00E94B26">
        <w:rPr>
          <w:b/>
          <w:bCs/>
        </w:rPr>
        <w:t>GİRİŞ</w:t>
      </w:r>
    </w:p>
    <w:p w14:paraId="3053F7B3" w14:textId="6FCFCECC" w:rsidR="005F6619" w:rsidRDefault="007B70F9" w:rsidP="07460F5E">
      <w:pPr>
        <w:spacing w:after="235" w:line="259" w:lineRule="auto"/>
        <w:ind w:left="126" w:right="55"/>
        <w:rPr>
          <w:b/>
          <w:bCs/>
        </w:rPr>
      </w:pPr>
      <w:r w:rsidRPr="07460F5E">
        <w:rPr>
          <w:b/>
          <w:bCs/>
          <w:sz w:val="29"/>
          <w:szCs w:val="29"/>
        </w:rPr>
        <w:t xml:space="preserve">0.1. </w:t>
      </w:r>
      <w:r w:rsidRPr="07460F5E">
        <w:rPr>
          <w:b/>
          <w:bCs/>
        </w:rPr>
        <w:t>PROGRAMA AİT BİLGİLER</w:t>
      </w:r>
    </w:p>
    <w:p w14:paraId="4D18CF05" w14:textId="3AFACC7C" w:rsidR="2057FF5A" w:rsidRDefault="2057FF5A" w:rsidP="07460F5E">
      <w:pPr>
        <w:spacing w:after="235"/>
        <w:ind w:left="126" w:right="55"/>
      </w:pPr>
      <w:r w:rsidRPr="07460F5E">
        <w:rPr>
          <w:szCs w:val="28"/>
        </w:rPr>
        <w:t>Programa ait bilgiler hem turizm fakültesi web sayfasında hem bölüm web sayfasında hem de kanıt olarak sunulan program bilgi dosyasında yeterli ölçüde açıklanmıştır.</w:t>
      </w:r>
    </w:p>
    <w:p w14:paraId="205260C0" w14:textId="77777777" w:rsidR="005F6619" w:rsidRPr="00E94B26" w:rsidRDefault="007B70F9">
      <w:pPr>
        <w:numPr>
          <w:ilvl w:val="0"/>
          <w:numId w:val="2"/>
        </w:numPr>
        <w:spacing w:after="45"/>
        <w:ind w:right="55" w:hanging="444"/>
        <w:rPr>
          <w:b/>
          <w:bCs/>
        </w:rPr>
      </w:pPr>
      <w:r w:rsidRPr="00E94B26">
        <w:rPr>
          <w:b/>
          <w:bCs/>
        </w:rPr>
        <w:t>ÖĞRENCİLER</w:t>
      </w:r>
    </w:p>
    <w:p w14:paraId="13566D9C" w14:textId="77777777" w:rsidR="005F6619" w:rsidRDefault="007B70F9">
      <w:pPr>
        <w:numPr>
          <w:ilvl w:val="1"/>
          <w:numId w:val="2"/>
        </w:numPr>
        <w:spacing w:after="247"/>
        <w:ind w:right="55" w:firstLine="120"/>
        <w:rPr>
          <w:b/>
          <w:bCs/>
        </w:rPr>
      </w:pPr>
      <w:r w:rsidRPr="00E94B26">
        <w:rPr>
          <w:b/>
          <w:bCs/>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5F531D5E" w14:textId="6E4E12AA" w:rsidR="00E94B26" w:rsidRPr="00E94B26" w:rsidRDefault="2E70F8B1" w:rsidP="47E0145E">
      <w:pPr>
        <w:spacing w:after="247"/>
        <w:ind w:left="0" w:right="55" w:firstLine="0"/>
      </w:pPr>
      <w:r w:rsidRPr="47E0145E">
        <w:rPr>
          <w:b/>
          <w:bCs/>
        </w:rPr>
        <w:t>Değerlendirme:</w:t>
      </w:r>
      <w:r w:rsidR="54B8D4EA" w:rsidRPr="47E0145E">
        <w:rPr>
          <w:b/>
          <w:bCs/>
        </w:rPr>
        <w:t xml:space="preserve"> </w:t>
      </w:r>
      <w:r w:rsidR="54B8D4EA">
        <w:t xml:space="preserve">Gümüşhane Üniversitesi Turizm Rehberliği Bölümü, öğrenci kabulünde YKS puanını temel almakta ve her yıl belirlenen kontenjan dâhilinde öğrenci almaktadır. </w:t>
      </w:r>
      <w:r w:rsidR="2C43A41E">
        <w:t>Öğrenciler, fakülteye Öğrenci Seçme ve Yerleştirme Merkezi (ÖSYM) tarafından yapılan Yükseköğretim Kurumları Sınavı (YKS) sonuçlarına göre kabul edildiği için fakültenin kendine özgü öğrenci seçme kriter</w:t>
      </w:r>
      <w:r w:rsidR="336813C2">
        <w:t>leri oluşturması mümkün değildir</w:t>
      </w:r>
      <w:r w:rsidR="54B8D4EA">
        <w:t xml:space="preserve">. </w:t>
      </w:r>
    </w:p>
    <w:p w14:paraId="2396EFAD" w14:textId="77777777" w:rsidR="005F6619" w:rsidRDefault="007B70F9">
      <w:pPr>
        <w:numPr>
          <w:ilvl w:val="1"/>
          <w:numId w:val="2"/>
        </w:numPr>
        <w:spacing w:after="248" w:line="219" w:lineRule="auto"/>
        <w:ind w:right="55" w:firstLine="120"/>
        <w:rPr>
          <w:b/>
          <w:bCs/>
        </w:rPr>
      </w:pPr>
      <w:r w:rsidRPr="00E94B26">
        <w:rPr>
          <w:b/>
          <w:bCs/>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4FAACF67" w14:textId="2C94E7CD" w:rsidR="00E94B26" w:rsidRPr="00E94B26" w:rsidRDefault="6349B9A8" w:rsidP="47E0145E">
      <w:pPr>
        <w:spacing w:after="248" w:line="219" w:lineRule="auto"/>
        <w:ind w:left="0" w:right="55" w:firstLine="0"/>
        <w:rPr>
          <w:szCs w:val="28"/>
        </w:rPr>
      </w:pPr>
      <w:r w:rsidRPr="47E0145E">
        <w:rPr>
          <w:b/>
          <w:bCs/>
        </w:rPr>
        <w:t xml:space="preserve">Değerlendirme: </w:t>
      </w:r>
      <w:r w:rsidRPr="47E0145E">
        <w:rPr>
          <w:szCs w:val="28"/>
        </w:rPr>
        <w:t xml:space="preserve">Yatay ve dikey geçişle öğrenci kabulü, resmî gazetede yayımlanan yatay ve dikey geçiş, çift ana dal, yan dal ve öğrenci değişimi </w:t>
      </w:r>
      <w:r w:rsidR="184F9B7B" w:rsidRPr="47E0145E">
        <w:rPr>
          <w:szCs w:val="28"/>
        </w:rPr>
        <w:t>kriterlerini</w:t>
      </w:r>
      <w:r w:rsidRPr="47E0145E">
        <w:rPr>
          <w:szCs w:val="28"/>
        </w:rPr>
        <w:t xml:space="preserve"> içeren yönetmeliğe </w:t>
      </w:r>
      <w:r w:rsidR="1F5E77DF" w:rsidRPr="47E0145E">
        <w:rPr>
          <w:szCs w:val="28"/>
        </w:rPr>
        <w:t>uygun olarak yapılmaktadır</w:t>
      </w:r>
      <w:r w:rsidRPr="47E0145E">
        <w:rPr>
          <w:szCs w:val="28"/>
        </w:rPr>
        <w:t xml:space="preserve">. </w:t>
      </w:r>
      <w:r w:rsidR="346EA798" w:rsidRPr="47E0145E">
        <w:rPr>
          <w:szCs w:val="28"/>
        </w:rPr>
        <w:t>Dolayısıyla</w:t>
      </w:r>
      <w:r w:rsidRPr="47E0145E">
        <w:rPr>
          <w:szCs w:val="28"/>
        </w:rPr>
        <w:t xml:space="preserve"> öğrencilerin yatay ve dikey geçiş ve benzeri işlemleri belirli kriterlere göre yerine getiril</w:t>
      </w:r>
      <w:r w:rsidR="5D31B6B6" w:rsidRPr="47E0145E">
        <w:rPr>
          <w:szCs w:val="28"/>
        </w:rPr>
        <w:t>mektedir.</w:t>
      </w:r>
    </w:p>
    <w:p w14:paraId="66E13149" w14:textId="77777777" w:rsidR="005F6619" w:rsidRDefault="007B70F9">
      <w:pPr>
        <w:numPr>
          <w:ilvl w:val="1"/>
          <w:numId w:val="2"/>
        </w:numPr>
        <w:spacing w:after="246"/>
        <w:ind w:right="55" w:firstLine="120"/>
        <w:rPr>
          <w:b/>
          <w:bCs/>
        </w:rPr>
      </w:pPr>
      <w:r w:rsidRPr="00E94B26">
        <w:rPr>
          <w:b/>
          <w:bCs/>
        </w:rPr>
        <w:t>Kurum ve/veya program tarafından başka kurumlarla yapılacak anlaşmalar ve kurulacak ortaklıklar ile öğrenci hareketliliğini teşvik edecek ve sağlayacak önlemler alınmalıdır.</w:t>
      </w:r>
    </w:p>
    <w:p w14:paraId="68A294E3" w14:textId="272EC9B7" w:rsidR="00E94B26" w:rsidRPr="00E94B26" w:rsidRDefault="32C3FFDE" w:rsidP="47E0145E">
      <w:pPr>
        <w:spacing w:after="246"/>
        <w:ind w:left="0" w:right="55" w:firstLine="0"/>
        <w:rPr>
          <w:szCs w:val="28"/>
        </w:rPr>
      </w:pPr>
      <w:r w:rsidRPr="47E0145E">
        <w:rPr>
          <w:b/>
          <w:bCs/>
        </w:rPr>
        <w:t xml:space="preserve">Değerlendirme: </w:t>
      </w:r>
      <w:r w:rsidR="604B1C0A" w:rsidRPr="47E0145E">
        <w:rPr>
          <w:szCs w:val="28"/>
        </w:rPr>
        <w:t>Turizm Rehberliği programının Mevlana</w:t>
      </w:r>
      <w:r w:rsidR="79074823" w:rsidRPr="47E0145E">
        <w:rPr>
          <w:szCs w:val="28"/>
        </w:rPr>
        <w:t>, Farabi ve</w:t>
      </w:r>
      <w:r w:rsidR="604B1C0A" w:rsidRPr="47E0145E">
        <w:rPr>
          <w:szCs w:val="28"/>
        </w:rPr>
        <w:t xml:space="preserve"> Erasmus </w:t>
      </w:r>
      <w:r w:rsidR="3A8B0389" w:rsidRPr="47E0145E">
        <w:rPr>
          <w:szCs w:val="28"/>
        </w:rPr>
        <w:t>olmak üzere öğrenci hareketliliğinin desteklendiği</w:t>
      </w:r>
      <w:r w:rsidR="604B1C0A" w:rsidRPr="47E0145E">
        <w:rPr>
          <w:szCs w:val="28"/>
        </w:rPr>
        <w:t xml:space="preserve"> </w:t>
      </w:r>
      <w:r w:rsidR="6EBB3F95" w:rsidRPr="47E0145E">
        <w:rPr>
          <w:szCs w:val="28"/>
        </w:rPr>
        <w:t xml:space="preserve">programlara yer verdiği görülmektedir. Öğrenci hareketlilik programlarının bölüm için </w:t>
      </w:r>
      <w:r w:rsidR="604B1C0A" w:rsidRPr="47E0145E">
        <w:rPr>
          <w:szCs w:val="28"/>
        </w:rPr>
        <w:t>yeterli olduğu söylenebilir.</w:t>
      </w:r>
    </w:p>
    <w:p w14:paraId="143B5921" w14:textId="77777777" w:rsidR="005F6619" w:rsidRDefault="007B70F9">
      <w:pPr>
        <w:numPr>
          <w:ilvl w:val="1"/>
          <w:numId w:val="2"/>
        </w:numPr>
        <w:spacing w:after="246"/>
        <w:ind w:right="55" w:firstLine="120"/>
        <w:rPr>
          <w:b/>
          <w:bCs/>
        </w:rPr>
      </w:pPr>
      <w:r w:rsidRPr="47E0145E">
        <w:rPr>
          <w:b/>
          <w:bCs/>
        </w:rPr>
        <w:t>Öğrencileri ders ve kariyer planlaması konularında yönlendirecek danışmanlık hizmeti verilmelidir.</w:t>
      </w:r>
    </w:p>
    <w:p w14:paraId="64BC7977" w14:textId="0C895683" w:rsidR="00E94B26" w:rsidRPr="00E94B26" w:rsidRDefault="332978AC" w:rsidP="47E0145E">
      <w:pPr>
        <w:spacing w:after="246"/>
        <w:ind w:left="0" w:right="55" w:firstLine="0"/>
        <w:rPr>
          <w:szCs w:val="28"/>
        </w:rPr>
      </w:pPr>
      <w:r w:rsidRPr="47E0145E">
        <w:rPr>
          <w:b/>
          <w:bCs/>
          <w:szCs w:val="28"/>
        </w:rPr>
        <w:t xml:space="preserve">Değerlendirme: </w:t>
      </w:r>
      <w:r w:rsidRPr="47E0145E">
        <w:rPr>
          <w:szCs w:val="28"/>
        </w:rPr>
        <w:t>Yapılan uygulamalar dikkate alındığında, öğrencilerin kariyer planlamalarına yönelik olarak bölümün aktif olarak faaliyetlerini sürdürdüğü görülmektedir. Bu uygulamalara ek olarak bölümün ilerleyen dönemlerde sektör-öğrenci buluşmasını sağlayacak etkinlikler</w:t>
      </w:r>
      <w:r w:rsidR="092EE16C" w:rsidRPr="47E0145E">
        <w:rPr>
          <w:szCs w:val="28"/>
        </w:rPr>
        <w:t>in sayısının arttırılması</w:t>
      </w:r>
      <w:r w:rsidRPr="47E0145E">
        <w:rPr>
          <w:szCs w:val="28"/>
        </w:rPr>
        <w:t xml:space="preserve"> öğrencilerin kariyer gelişimi açısından faydalı olabilir.</w:t>
      </w:r>
    </w:p>
    <w:p w14:paraId="729307EC" w14:textId="1BF16EF1" w:rsidR="00E94B26" w:rsidRDefault="007B70F9" w:rsidP="07460F5E">
      <w:pPr>
        <w:numPr>
          <w:ilvl w:val="1"/>
          <w:numId w:val="2"/>
        </w:numPr>
        <w:spacing w:after="246"/>
        <w:ind w:right="55" w:firstLine="120"/>
        <w:rPr>
          <w:b/>
          <w:bCs/>
        </w:rPr>
      </w:pPr>
      <w:r w:rsidRPr="07460F5E">
        <w:rPr>
          <w:b/>
          <w:bCs/>
        </w:rPr>
        <w:t>Öğrencilerin program kapsamındaki tüm dersler ve diğer etkinliklerdeki başarıları şeffaf, adil ve tutarlı yöntemlerle ölçülmeli ve değerlendirilmelidir.</w:t>
      </w:r>
    </w:p>
    <w:p w14:paraId="7D424662" w14:textId="53086F3E" w:rsidR="00E94B26" w:rsidRPr="00E94B26" w:rsidRDefault="1D68E0F4" w:rsidP="47E0145E">
      <w:pPr>
        <w:spacing w:after="246"/>
        <w:ind w:left="0" w:right="55" w:firstLine="0"/>
      </w:pPr>
      <w:r w:rsidRPr="07460F5E">
        <w:rPr>
          <w:b/>
          <w:bCs/>
        </w:rPr>
        <w:t>Değerlendirme:</w:t>
      </w:r>
      <w:r w:rsidR="27466913">
        <w:t xml:space="preserve"> Öğrencilerin başarı düzeyinin değerlendirilmesinde, mevcut yazılı sınav uygulama</w:t>
      </w:r>
      <w:r w:rsidR="417CEE57">
        <w:t>sının</w:t>
      </w:r>
      <w:r w:rsidR="27466913">
        <w:t xml:space="preserve"> yeterli olduğu görülmektedir. Sınav dışında </w:t>
      </w:r>
      <w:r w:rsidR="04446CC4">
        <w:t>başarı düzeyini belirleyen ödev/proje/rapor</w:t>
      </w:r>
      <w:r w:rsidR="3C140F80">
        <w:t>/sunum</w:t>
      </w:r>
      <w:r w:rsidR="04446CC4">
        <w:t xml:space="preserve"> gibi </w:t>
      </w:r>
      <w:r w:rsidR="27466913">
        <w:t>başka</w:t>
      </w:r>
      <w:r w:rsidR="76145F1A">
        <w:t xml:space="preserve"> </w:t>
      </w:r>
      <w:r w:rsidR="27466913">
        <w:t>uygulamalar</w:t>
      </w:r>
      <w:r w:rsidR="39756D71">
        <w:t xml:space="preserve"> varsa bunların</w:t>
      </w:r>
      <w:r w:rsidR="27466913">
        <w:t xml:space="preserve"> yapıldığı</w:t>
      </w:r>
      <w:r w:rsidR="4075FF5A">
        <w:t>na</w:t>
      </w:r>
      <w:r w:rsidR="27466913">
        <w:t xml:space="preserve"> da</w:t>
      </w:r>
      <w:r w:rsidR="7D989F34">
        <w:t>ir bilgiler de</w:t>
      </w:r>
      <w:r w:rsidR="27466913">
        <w:t xml:space="preserve"> açıklamalara eklenebilir.</w:t>
      </w:r>
    </w:p>
    <w:p w14:paraId="23CE3039" w14:textId="77777777" w:rsidR="005F6619" w:rsidRDefault="007B70F9">
      <w:pPr>
        <w:numPr>
          <w:ilvl w:val="1"/>
          <w:numId w:val="2"/>
        </w:numPr>
        <w:spacing w:after="246"/>
        <w:ind w:right="55" w:firstLine="120"/>
        <w:rPr>
          <w:b/>
          <w:bCs/>
        </w:rPr>
      </w:pPr>
      <w:r w:rsidRPr="00E94B26">
        <w:rPr>
          <w:b/>
          <w:bCs/>
        </w:rPr>
        <w:lastRenderedPageBreak/>
        <w:t>Öğrencilerin mezuniyetlerine karar verebilmek için, programın gerektirdiği tüm koşulların yerine getirildiğini belirleyecek güvenilir yöntemler geliştirilmiş ve uygulanıyor olmalıdır.</w:t>
      </w:r>
    </w:p>
    <w:p w14:paraId="62BC217C" w14:textId="1B501F2B" w:rsidR="00E94B26" w:rsidRPr="00E94B26" w:rsidRDefault="0E81504B" w:rsidP="47E0145E">
      <w:pPr>
        <w:spacing w:after="246"/>
        <w:ind w:left="0" w:right="55" w:firstLine="0"/>
        <w:rPr>
          <w:b/>
          <w:bCs/>
        </w:rPr>
      </w:pPr>
      <w:r w:rsidRPr="47E0145E">
        <w:rPr>
          <w:b/>
          <w:bCs/>
        </w:rPr>
        <w:t xml:space="preserve">Değerlendirme: </w:t>
      </w:r>
      <w:r w:rsidR="2EC20E93">
        <w:t>Ö</w:t>
      </w:r>
      <w:r w:rsidR="2EC20E93" w:rsidRPr="47E0145E">
        <w:rPr>
          <w:szCs w:val="28"/>
        </w:rPr>
        <w:t>ğrencilerin mezuniyetine ilişkin nihai değerlendirme</w:t>
      </w:r>
      <w:r w:rsidR="44206787" w:rsidRPr="47E0145E">
        <w:rPr>
          <w:szCs w:val="28"/>
        </w:rPr>
        <w:t>,</w:t>
      </w:r>
      <w:r w:rsidR="2EC20E93" w:rsidRPr="47E0145E">
        <w:rPr>
          <w:szCs w:val="28"/>
        </w:rPr>
        <w:t xml:space="preserve"> sınav yönetmeliği kriterlerine göre yapılmıştır. Bu konuda programın mezuniyet kararları yeterli görülmektedir. </w:t>
      </w:r>
    </w:p>
    <w:p w14:paraId="40054ABA" w14:textId="77777777" w:rsidR="005F6619" w:rsidRPr="00E94B26" w:rsidRDefault="007B70F9">
      <w:pPr>
        <w:numPr>
          <w:ilvl w:val="0"/>
          <w:numId w:val="2"/>
        </w:numPr>
        <w:ind w:right="55" w:hanging="444"/>
        <w:rPr>
          <w:b/>
          <w:bCs/>
        </w:rPr>
      </w:pPr>
      <w:r w:rsidRPr="00E94B26">
        <w:rPr>
          <w:b/>
          <w:bCs/>
        </w:rPr>
        <w:t>PROGRAM EĞİTİM AMAÇLARI</w:t>
      </w:r>
    </w:p>
    <w:p w14:paraId="2610A800" w14:textId="77777777" w:rsidR="005F6619" w:rsidRPr="00E94B26" w:rsidRDefault="007B70F9">
      <w:pPr>
        <w:numPr>
          <w:ilvl w:val="1"/>
          <w:numId w:val="2"/>
        </w:numPr>
        <w:spacing w:after="235"/>
        <w:ind w:right="55" w:firstLine="120"/>
        <w:rPr>
          <w:b/>
          <w:bCs/>
        </w:rPr>
      </w:pPr>
      <w:r w:rsidRPr="00E94B26">
        <w:rPr>
          <w:b/>
          <w:bCs/>
        </w:rPr>
        <w:t>Değerlendirilecek her program için program eğitim amaçları tanımlanmış olmalıdır.</w:t>
      </w:r>
    </w:p>
    <w:p w14:paraId="2E4A983A" w14:textId="08990868" w:rsidR="00E94B26" w:rsidRPr="00E94B26" w:rsidRDefault="6571D631" w:rsidP="47E0145E">
      <w:pPr>
        <w:spacing w:after="246"/>
        <w:ind w:left="0" w:right="55" w:firstLine="0"/>
        <w:rPr>
          <w:b/>
          <w:bCs/>
        </w:rPr>
      </w:pPr>
      <w:r w:rsidRPr="47E0145E">
        <w:rPr>
          <w:b/>
          <w:bCs/>
        </w:rPr>
        <w:t xml:space="preserve">Değerlendirme: </w:t>
      </w:r>
      <w:r>
        <w:t>Bölümün eğitim-öğretim amaçlarına ilişkin yapılan tanımlar ve verilen bilgiler yeterlidir.</w:t>
      </w:r>
    </w:p>
    <w:p w14:paraId="5A2794F2" w14:textId="665D8F2D" w:rsidR="005F6619" w:rsidRPr="00E94B26" w:rsidRDefault="007B70F9">
      <w:pPr>
        <w:numPr>
          <w:ilvl w:val="1"/>
          <w:numId w:val="2"/>
        </w:numPr>
        <w:spacing w:after="246"/>
        <w:ind w:right="55" w:firstLine="120"/>
        <w:rPr>
          <w:b/>
          <w:bCs/>
        </w:rPr>
      </w:pPr>
      <w:r w:rsidRPr="47E0145E">
        <w:rPr>
          <w:b/>
          <w:bCs/>
        </w:rPr>
        <w:t>Bu amaçlar; programın mezunlarının yakın bir gelecekte erişmeleri istenen kariyer hedeflerini ve mesleki beklentileri tanımına uymalıdır.</w:t>
      </w:r>
    </w:p>
    <w:p w14:paraId="73CA3E89" w14:textId="1B338ECA" w:rsidR="00E94B26" w:rsidRPr="00E94B26" w:rsidRDefault="591A3B36" w:rsidP="47E0145E">
      <w:pPr>
        <w:spacing w:after="246"/>
        <w:ind w:left="0" w:firstLine="0"/>
        <w:rPr>
          <w:b/>
          <w:bCs/>
        </w:rPr>
      </w:pPr>
      <w:r w:rsidRPr="07460F5E">
        <w:rPr>
          <w:b/>
          <w:bCs/>
        </w:rPr>
        <w:t>Değerlendirme:</w:t>
      </w:r>
      <w:r w:rsidR="65AF18DD" w:rsidRPr="07460F5E">
        <w:rPr>
          <w:b/>
          <w:bCs/>
        </w:rPr>
        <w:t xml:space="preserve"> </w:t>
      </w:r>
      <w:r w:rsidR="65AF18DD">
        <w:t>Turizm Rehberliği Bölümünün belirlemiş olduğu eğitim öğretim amaçları</w:t>
      </w:r>
      <w:r w:rsidR="0BED5ED8">
        <w:t>,</w:t>
      </w:r>
      <w:r w:rsidR="65AF18DD">
        <w:t xml:space="preserve"> mezunların </w:t>
      </w:r>
      <w:r w:rsidR="07188A27">
        <w:t>yakın bir gelecekte erişmeleri istenen kariyer hedefleri ve mesleki beklenti</w:t>
      </w:r>
      <w:r w:rsidR="51B8873E">
        <w:t xml:space="preserve"> tanımla</w:t>
      </w:r>
      <w:r w:rsidR="0696A6A7">
        <w:t>rı ile uyumludur.</w:t>
      </w:r>
      <w:r w:rsidR="51B8873E">
        <w:t xml:space="preserve">  </w:t>
      </w:r>
      <w:r w:rsidR="07188A27">
        <w:t xml:space="preserve"> </w:t>
      </w:r>
    </w:p>
    <w:p w14:paraId="3597C46A" w14:textId="77777777" w:rsidR="005F6619" w:rsidRPr="00E94B26" w:rsidRDefault="007B70F9">
      <w:pPr>
        <w:numPr>
          <w:ilvl w:val="1"/>
          <w:numId w:val="2"/>
        </w:numPr>
        <w:spacing w:after="235"/>
        <w:ind w:right="55" w:firstLine="120"/>
        <w:rPr>
          <w:b/>
          <w:bCs/>
        </w:rPr>
      </w:pPr>
      <w:r w:rsidRPr="47E0145E">
        <w:rPr>
          <w:b/>
          <w:bCs/>
        </w:rPr>
        <w:t xml:space="preserve">Kurumun, fakültenin ve bölümün </w:t>
      </w:r>
      <w:proofErr w:type="spellStart"/>
      <w:r w:rsidRPr="47E0145E">
        <w:rPr>
          <w:b/>
          <w:bCs/>
        </w:rPr>
        <w:t>özgörevleriyle</w:t>
      </w:r>
      <w:proofErr w:type="spellEnd"/>
      <w:r w:rsidRPr="47E0145E">
        <w:rPr>
          <w:b/>
          <w:bCs/>
        </w:rPr>
        <w:t xml:space="preserve"> uyumlu olmalıdır.</w:t>
      </w:r>
    </w:p>
    <w:p w14:paraId="24CFADA8" w14:textId="56316C4B" w:rsidR="00E94B26" w:rsidRPr="00E94B26" w:rsidRDefault="620EDA8D" w:rsidP="07460F5E">
      <w:pPr>
        <w:spacing w:after="235"/>
        <w:ind w:left="0" w:right="55" w:firstLine="0"/>
        <w:rPr>
          <w:b/>
          <w:bCs/>
        </w:rPr>
      </w:pPr>
      <w:r w:rsidRPr="07460F5E">
        <w:rPr>
          <w:b/>
          <w:bCs/>
        </w:rPr>
        <w:t>Değerlendirme:</w:t>
      </w:r>
      <w:r w:rsidR="11079C91" w:rsidRPr="07460F5E">
        <w:rPr>
          <w:b/>
          <w:bCs/>
        </w:rPr>
        <w:t xml:space="preserve"> </w:t>
      </w:r>
      <w:r w:rsidR="11079C91">
        <w:t>Programın vermiş olduğu eğitim süreci,</w:t>
      </w:r>
      <w:r w:rsidR="11079C91" w:rsidRPr="07460F5E">
        <w:rPr>
          <w:szCs w:val="28"/>
        </w:rPr>
        <w:t xml:space="preserve"> kurumun, fakültenin ve bölümün </w:t>
      </w:r>
      <w:proofErr w:type="spellStart"/>
      <w:r w:rsidR="11079C91" w:rsidRPr="07460F5E">
        <w:rPr>
          <w:szCs w:val="28"/>
        </w:rPr>
        <w:t>özgörevleri</w:t>
      </w:r>
      <w:proofErr w:type="spellEnd"/>
      <w:r w:rsidR="11079C91" w:rsidRPr="07460F5E">
        <w:rPr>
          <w:szCs w:val="28"/>
        </w:rPr>
        <w:t xml:space="preserve"> ile uyumlu olduğu düşünülmektedir.</w:t>
      </w:r>
    </w:p>
    <w:p w14:paraId="10E29F74" w14:textId="77777777" w:rsidR="005F6619" w:rsidRPr="00E94B26" w:rsidRDefault="007B70F9">
      <w:pPr>
        <w:numPr>
          <w:ilvl w:val="1"/>
          <w:numId w:val="2"/>
        </w:numPr>
        <w:spacing w:after="235"/>
        <w:ind w:right="55" w:firstLine="120"/>
        <w:rPr>
          <w:b/>
          <w:bCs/>
        </w:rPr>
      </w:pPr>
      <w:r w:rsidRPr="47E0145E">
        <w:rPr>
          <w:b/>
          <w:bCs/>
        </w:rPr>
        <w:t>Programın çeşitli iç ve dış paydaşlarını sürece dahil ederek belirlenmelidir.</w:t>
      </w:r>
    </w:p>
    <w:p w14:paraId="0E49C765" w14:textId="68504306" w:rsidR="00E94B26" w:rsidRPr="00E94B26" w:rsidRDefault="60B95253" w:rsidP="07460F5E">
      <w:pPr>
        <w:spacing w:after="235"/>
        <w:ind w:left="0" w:right="55" w:firstLine="0"/>
      </w:pPr>
      <w:r w:rsidRPr="07460F5E">
        <w:rPr>
          <w:b/>
          <w:bCs/>
        </w:rPr>
        <w:t>Değerlendirme:</w:t>
      </w:r>
      <w:r w:rsidR="3D5852B1" w:rsidRPr="07460F5E">
        <w:rPr>
          <w:b/>
          <w:bCs/>
        </w:rPr>
        <w:t xml:space="preserve"> </w:t>
      </w:r>
      <w:r w:rsidR="3D5852B1">
        <w:t>Program</w:t>
      </w:r>
      <w:r w:rsidR="38438B5F">
        <w:t>ın güncel ders müfredatı</w:t>
      </w:r>
      <w:r w:rsidR="3D5852B1">
        <w:t xml:space="preserve"> ve staj uygulamaları sektörün beklentilerin</w:t>
      </w:r>
      <w:r w:rsidR="15CDE37D">
        <w:t>i karşılamaya uygun ve yeterlidir. P</w:t>
      </w:r>
      <w:r w:rsidR="3D5852B1">
        <w:t>rogram iç ve dış paydaşlarla yeterli</w:t>
      </w:r>
      <w:r w:rsidR="001AD27B">
        <w:t xml:space="preserve"> iletişimi ve etkileşimi sağlamaktadır</w:t>
      </w:r>
      <w:r w:rsidR="3D5852B1">
        <w:t>.</w:t>
      </w:r>
      <w:r w:rsidR="276C35EA">
        <w:t xml:space="preserve"> </w:t>
      </w:r>
      <w:r w:rsidR="3D5852B1">
        <w:t>Ders</w:t>
      </w:r>
      <w:r w:rsidR="5A132279">
        <w:t xml:space="preserve"> kapsamında</w:t>
      </w:r>
      <w:r w:rsidR="198F229D">
        <w:t xml:space="preserve"> veya haricinde, turizmle ilgili özel gün ve haftalarda düzenlenecek </w:t>
      </w:r>
      <w:r w:rsidR="3D5852B1">
        <w:t>etkinliklerde özellikle dış paydaşların öğrencilerle</w:t>
      </w:r>
      <w:r w:rsidR="40F049AA">
        <w:t xml:space="preserve"> bir araya getirilmesi sıklaştırılabilir. Böylece öğrenciler,</w:t>
      </w:r>
      <w:r w:rsidR="3D5852B1">
        <w:t xml:space="preserve"> dış paydaşların bilgi ve deneyimlerinden daha fazla yararlan</w:t>
      </w:r>
      <w:r w:rsidR="6E4DEE84">
        <w:t xml:space="preserve">ma </w:t>
      </w:r>
      <w:proofErr w:type="gramStart"/>
      <w:r w:rsidR="6E4DEE84">
        <w:t>imkanı</w:t>
      </w:r>
      <w:proofErr w:type="gramEnd"/>
      <w:r w:rsidR="6E4DEE84">
        <w:t xml:space="preserve"> bulacaktır.</w:t>
      </w:r>
    </w:p>
    <w:p w14:paraId="1D14E77F" w14:textId="77777777" w:rsidR="005F6619" w:rsidRPr="00E94B26" w:rsidRDefault="007B70F9">
      <w:pPr>
        <w:numPr>
          <w:ilvl w:val="1"/>
          <w:numId w:val="2"/>
        </w:numPr>
        <w:spacing w:after="235"/>
        <w:ind w:right="55" w:firstLine="120"/>
        <w:rPr>
          <w:b/>
          <w:bCs/>
        </w:rPr>
      </w:pPr>
      <w:r w:rsidRPr="47E0145E">
        <w:rPr>
          <w:b/>
          <w:bCs/>
        </w:rPr>
        <w:t>Kolayca erişilebilecek şekilde yayımlanmış olmalıdır.</w:t>
      </w:r>
    </w:p>
    <w:p w14:paraId="45CA429E" w14:textId="377CA386" w:rsidR="00E94B26" w:rsidRPr="00E94B26" w:rsidRDefault="44484292" w:rsidP="07460F5E">
      <w:pPr>
        <w:spacing w:after="235"/>
        <w:ind w:left="0" w:right="55" w:firstLine="0"/>
      </w:pPr>
      <w:r w:rsidRPr="07460F5E">
        <w:rPr>
          <w:b/>
          <w:bCs/>
        </w:rPr>
        <w:t>Değerlendirme:</w:t>
      </w:r>
      <w:r w:rsidR="4F06712C" w:rsidRPr="07460F5E">
        <w:rPr>
          <w:b/>
          <w:bCs/>
        </w:rPr>
        <w:t xml:space="preserve"> </w:t>
      </w:r>
      <w:r w:rsidR="77A0037E">
        <w:t>Programla ilgili bilgilere fakülte web sayfasından ve AKTS bilgi paketinden ulaşılabilmektedir. Program</w:t>
      </w:r>
      <w:r w:rsidR="16F4B414">
        <w:t>ın bilgilerine erişim, kolay ve yeterlidir</w:t>
      </w:r>
      <w:r w:rsidR="77A0037E">
        <w:t>.</w:t>
      </w:r>
    </w:p>
    <w:p w14:paraId="4C021CEF" w14:textId="263B717D" w:rsidR="005F6619" w:rsidRPr="00E94B26" w:rsidRDefault="007B70F9">
      <w:pPr>
        <w:numPr>
          <w:ilvl w:val="1"/>
          <w:numId w:val="2"/>
        </w:numPr>
        <w:spacing w:after="246"/>
        <w:ind w:right="55" w:firstLine="120"/>
        <w:rPr>
          <w:b/>
          <w:bCs/>
        </w:rPr>
      </w:pPr>
      <w:r w:rsidRPr="07460F5E">
        <w:rPr>
          <w:b/>
          <w:bCs/>
        </w:rPr>
        <w:t>Programın iç ve dış paydaşlarının gereksinimleri doğrultusunda uygun aralıklarla</w:t>
      </w:r>
      <w:r w:rsidR="2682CF79" w:rsidRPr="07460F5E">
        <w:rPr>
          <w:b/>
          <w:bCs/>
        </w:rPr>
        <w:t xml:space="preserve"> </w:t>
      </w:r>
      <w:r w:rsidRPr="07460F5E">
        <w:rPr>
          <w:b/>
          <w:bCs/>
        </w:rPr>
        <w:t>güncellenmelidir.</w:t>
      </w:r>
    </w:p>
    <w:p w14:paraId="61CCA2CB" w14:textId="0672F56F" w:rsidR="00E94B26" w:rsidRPr="00E94B26" w:rsidRDefault="2106E9AE" w:rsidP="07460F5E">
      <w:pPr>
        <w:spacing w:after="246"/>
        <w:ind w:left="0" w:right="55" w:firstLine="0"/>
        <w:rPr>
          <w:b/>
          <w:bCs/>
        </w:rPr>
      </w:pPr>
      <w:r w:rsidRPr="07460F5E">
        <w:rPr>
          <w:b/>
          <w:bCs/>
        </w:rPr>
        <w:t>Değerlendirme:</w:t>
      </w:r>
      <w:r w:rsidR="699C943B" w:rsidRPr="07460F5E">
        <w:rPr>
          <w:b/>
          <w:bCs/>
        </w:rPr>
        <w:t xml:space="preserve"> </w:t>
      </w:r>
      <w:r w:rsidR="017B5B62">
        <w:t xml:space="preserve">Programın akreditasyon çalışmaları kapsamında </w:t>
      </w:r>
      <w:r w:rsidR="6A2B514E">
        <w:t xml:space="preserve">belirli aralıklarla </w:t>
      </w:r>
      <w:r w:rsidR="017B5B62">
        <w:t>faaliyetlerini sürdürdüğü görülmektedir. Bu anl</w:t>
      </w:r>
      <w:r w:rsidR="1A3FE1C4">
        <w:t xml:space="preserve">amda </w:t>
      </w:r>
      <w:r w:rsidR="74882F11">
        <w:t>programın</w:t>
      </w:r>
      <w:r w:rsidR="5E461868">
        <w:t>,</w:t>
      </w:r>
      <w:r w:rsidR="74882F11">
        <w:t xml:space="preserve"> </w:t>
      </w:r>
      <w:r w:rsidR="1A3FE1C4">
        <w:t>gerek iç paydaşların gerekse dış paydaşların gereksinimleri</w:t>
      </w:r>
      <w:r w:rsidR="4464C6A3">
        <w:t>ni</w:t>
      </w:r>
      <w:r w:rsidR="017B5B62">
        <w:t xml:space="preserve"> </w:t>
      </w:r>
      <w:r w:rsidR="46B9E40B">
        <w:t>de göz önünde bulundurarak gerekli düzenlemeleri</w:t>
      </w:r>
      <w:r w:rsidR="0AFD34B8">
        <w:t xml:space="preserve"> yapacağı ve uygun aralıklarla güncellemeler</w:t>
      </w:r>
      <w:r w:rsidR="60621A56">
        <w:t xml:space="preserve"> yapacağı düşünülmektedir.</w:t>
      </w:r>
    </w:p>
    <w:p w14:paraId="5FD7FDCC" w14:textId="3A2A64C4" w:rsidR="07460F5E" w:rsidRDefault="07460F5E" w:rsidP="07460F5E">
      <w:pPr>
        <w:spacing w:after="246"/>
        <w:ind w:left="0" w:right="55" w:firstLine="0"/>
      </w:pPr>
    </w:p>
    <w:p w14:paraId="3E85F69D" w14:textId="240BA9A9" w:rsidR="07460F5E" w:rsidRDefault="07460F5E" w:rsidP="07460F5E">
      <w:pPr>
        <w:spacing w:after="246"/>
        <w:ind w:left="0" w:right="55" w:firstLine="0"/>
      </w:pPr>
    </w:p>
    <w:p w14:paraId="57105629" w14:textId="77777777" w:rsidR="005F6619" w:rsidRPr="00E94B26" w:rsidRDefault="007B70F9">
      <w:pPr>
        <w:numPr>
          <w:ilvl w:val="0"/>
          <w:numId w:val="2"/>
        </w:numPr>
        <w:spacing w:after="45"/>
        <w:ind w:right="55" w:hanging="444"/>
        <w:rPr>
          <w:b/>
          <w:bCs/>
        </w:rPr>
      </w:pPr>
      <w:r w:rsidRPr="00E94B26">
        <w:rPr>
          <w:b/>
          <w:bCs/>
        </w:rPr>
        <w:t>PROGRAM ÇIKTILARI</w:t>
      </w:r>
    </w:p>
    <w:p w14:paraId="6CAC5A8F" w14:textId="77777777" w:rsidR="00E94B26" w:rsidRPr="00E94B26" w:rsidRDefault="00E94B26" w:rsidP="00E94B26">
      <w:pPr>
        <w:spacing w:after="45"/>
        <w:ind w:left="564" w:right="55" w:firstLine="0"/>
        <w:rPr>
          <w:b/>
          <w:bCs/>
        </w:rPr>
      </w:pPr>
    </w:p>
    <w:p w14:paraId="139A4F33" w14:textId="05EDBB13" w:rsidR="007B70F9" w:rsidRDefault="007B70F9" w:rsidP="07460F5E">
      <w:pPr>
        <w:numPr>
          <w:ilvl w:val="1"/>
          <w:numId w:val="2"/>
        </w:numPr>
        <w:spacing w:after="248" w:line="219" w:lineRule="auto"/>
        <w:ind w:right="55" w:firstLine="120"/>
        <w:rPr>
          <w:b/>
          <w:bCs/>
        </w:rPr>
      </w:pPr>
      <w:r w:rsidRPr="07460F5E">
        <w:rPr>
          <w:b/>
          <w:bCs/>
        </w:rPr>
        <w:lastRenderedPageBreak/>
        <w:t>Program çıktıları, program eğitim amaçlarına ulaşabilmek için gerekli bilgi, beceri ve davranış bileşenlerinin tümünü kapsamalı ve ilgili (</w:t>
      </w:r>
      <w:proofErr w:type="gramStart"/>
      <w:r w:rsidRPr="07460F5E">
        <w:rPr>
          <w:b/>
          <w:bCs/>
        </w:rPr>
        <w:t>MÜDEK,FEDEK</w:t>
      </w:r>
      <w:proofErr w:type="gramEnd"/>
      <w:r w:rsidRPr="07460F5E">
        <w:rPr>
          <w:b/>
          <w:bCs/>
        </w:rPr>
        <w:t>,SABAK,EPDAD vb. gibi) Değerlendirme Çıktılarını da içerecek biçimde tanımlanmalıdır. Programlar, program eğitim amaçlarıyla tutarlı olmak koşuluyla, kendilerine özgü ek program çıktıları tanımlayabilirler.</w:t>
      </w:r>
    </w:p>
    <w:p w14:paraId="6117E2FD" w14:textId="2199EF3B" w:rsidR="00E94B26" w:rsidRPr="00E94B26" w:rsidRDefault="2F96AEDD" w:rsidP="07460F5E">
      <w:pPr>
        <w:spacing w:after="248" w:line="219" w:lineRule="auto"/>
        <w:ind w:left="0" w:right="55" w:firstLine="0"/>
      </w:pPr>
      <w:r w:rsidRPr="07460F5E">
        <w:rPr>
          <w:b/>
          <w:bCs/>
        </w:rPr>
        <w:t>Değerlendirme:</w:t>
      </w:r>
      <w:r w:rsidR="11AF265C" w:rsidRPr="07460F5E">
        <w:rPr>
          <w:b/>
          <w:bCs/>
        </w:rPr>
        <w:t xml:space="preserve"> </w:t>
      </w:r>
      <w:r w:rsidR="7512690F">
        <w:t>Programın akreditasyon çalışmaları kapsamında belirli aralıklarla faaliyetlerini sürdürdüğü görülmektedir. İlerleyen dönemlerde programın, değerle</w:t>
      </w:r>
      <w:r w:rsidR="797D6A6A">
        <w:t xml:space="preserve">ndirme çıktılarını da içerecek biçimde, eğitim amaçlarıyla tutarlı ve kendilerine özgü ek program çıktılarını tanımlayacağı </w:t>
      </w:r>
      <w:r w:rsidR="1B04227A">
        <w:t>öngörülmektedir.</w:t>
      </w:r>
    </w:p>
    <w:p w14:paraId="501B4F77" w14:textId="77777777" w:rsidR="005F6619" w:rsidRDefault="007B70F9">
      <w:pPr>
        <w:numPr>
          <w:ilvl w:val="1"/>
          <w:numId w:val="2"/>
        </w:numPr>
        <w:spacing w:after="246"/>
        <w:ind w:right="55" w:firstLine="120"/>
        <w:rPr>
          <w:b/>
          <w:bCs/>
        </w:rPr>
      </w:pPr>
      <w:r w:rsidRPr="47E0145E">
        <w:rPr>
          <w:b/>
          <w:bCs/>
        </w:rPr>
        <w:t>Program çıktılarının sağlanma düzeyini dönemsel olarak belirlemek ve belgelemek için kullanılan bir ölçme ve değerlendirme süreci oluşturulmuş ve işletiliyor olmalıdır.</w:t>
      </w:r>
    </w:p>
    <w:p w14:paraId="40A53A72" w14:textId="5C914A18" w:rsidR="00E94B26" w:rsidRPr="00E94B26" w:rsidRDefault="595D50CB" w:rsidP="07460F5E">
      <w:pPr>
        <w:spacing w:after="246"/>
        <w:ind w:left="0" w:right="55" w:firstLine="0"/>
      </w:pPr>
      <w:r w:rsidRPr="07460F5E">
        <w:rPr>
          <w:b/>
          <w:bCs/>
        </w:rPr>
        <w:t>Değerlendirme:</w:t>
      </w:r>
      <w:r w:rsidR="4ED31073" w:rsidRPr="07460F5E">
        <w:rPr>
          <w:b/>
          <w:bCs/>
        </w:rPr>
        <w:t xml:space="preserve"> </w:t>
      </w:r>
      <w:r w:rsidR="4ED31073">
        <w:t>Programda önceden belirlenmiş ve uygulanmakta olan bir ölçme ve değerlendirme sistemi bulunmaktadır. Kabul edilen ölçme ve değerlendirme sistemi standart</w:t>
      </w:r>
      <w:r w:rsidR="0490FC9D">
        <w:t>tır.</w:t>
      </w:r>
      <w:r w:rsidR="4ED31073">
        <w:t xml:space="preserve"> </w:t>
      </w:r>
      <w:r w:rsidR="77EA33D4">
        <w:t>B</w:t>
      </w:r>
      <w:r w:rsidR="4ED31073">
        <w:t>u sistem</w:t>
      </w:r>
      <w:r w:rsidR="3F75BF7B">
        <w:t>in haricinde</w:t>
      </w:r>
      <w:r w:rsidR="4ED31073">
        <w:t xml:space="preserve"> bölüm hocaları</w:t>
      </w:r>
      <w:r w:rsidR="0E574802">
        <w:t>,</w:t>
      </w:r>
      <w:r w:rsidR="4ED31073">
        <w:t xml:space="preserve"> konu anlatımı </w:t>
      </w:r>
      <w:r w:rsidR="18E0C1CD">
        <w:t xml:space="preserve">yapma </w:t>
      </w:r>
      <w:r w:rsidR="4ED31073">
        <w:t>ve ödev</w:t>
      </w:r>
      <w:r w:rsidR="1CABBA9D">
        <w:t xml:space="preserve"> verme</w:t>
      </w:r>
      <w:r w:rsidR="546F6E64">
        <w:t xml:space="preserve"> gibi uygulamalarla</w:t>
      </w:r>
      <w:r w:rsidR="4ED31073">
        <w:t xml:space="preserve"> süreci</w:t>
      </w:r>
      <w:r w:rsidR="125A8A5F">
        <w:t xml:space="preserve"> daha zengin hale getirmektedir</w:t>
      </w:r>
      <w:r w:rsidR="4ED31073">
        <w:t>.</w:t>
      </w:r>
      <w:r w:rsidR="581C3E3F">
        <w:t xml:space="preserve"> Ayrıca</w:t>
      </w:r>
      <w:r w:rsidR="4ED31073">
        <w:t xml:space="preserve"> </w:t>
      </w:r>
      <w:r w:rsidR="3B45AC8D">
        <w:t>ö</w:t>
      </w:r>
      <w:r w:rsidR="4ED31073">
        <w:t>ğrencilerin ödevlerdeki başarı düzeyleri ölçülerek notlarına yansıtılmaktadır.</w:t>
      </w:r>
    </w:p>
    <w:p w14:paraId="0673F5DD" w14:textId="77777777" w:rsidR="005F6619" w:rsidRPr="00E94B26" w:rsidRDefault="007B70F9">
      <w:pPr>
        <w:numPr>
          <w:ilvl w:val="1"/>
          <w:numId w:val="2"/>
        </w:numPr>
        <w:spacing w:after="246"/>
        <w:ind w:right="55" w:firstLine="120"/>
        <w:rPr>
          <w:b/>
          <w:bCs/>
        </w:rPr>
      </w:pPr>
      <w:r w:rsidRPr="47E0145E">
        <w:rPr>
          <w:b/>
          <w:bCs/>
        </w:rPr>
        <w:t>Programlar mezuniyet aşamasına gelmiş olan öğrencilerinin program çıktılarını sağladıklarını kanıtlamalıdır.</w:t>
      </w:r>
    </w:p>
    <w:p w14:paraId="559B6BD4" w14:textId="1268058A" w:rsidR="00E94B26" w:rsidRPr="00E94B26" w:rsidRDefault="05DC1F18" w:rsidP="07460F5E">
      <w:pPr>
        <w:spacing w:after="246"/>
        <w:ind w:left="0" w:right="55" w:firstLine="0"/>
        <w:rPr>
          <w:b/>
          <w:bCs/>
        </w:rPr>
      </w:pPr>
      <w:r w:rsidRPr="07460F5E">
        <w:rPr>
          <w:b/>
          <w:bCs/>
        </w:rPr>
        <w:t>Değerlendirme:</w:t>
      </w:r>
      <w:r w:rsidR="3A527A83" w:rsidRPr="07460F5E">
        <w:rPr>
          <w:b/>
          <w:bCs/>
        </w:rPr>
        <w:t xml:space="preserve"> </w:t>
      </w:r>
      <w:r w:rsidR="3A527A83">
        <w:t>Program 2023-2024 eğitim-öğretim döneminde üçüncü mezunlarını vermiştir. Bu doğrultuda program</w:t>
      </w:r>
      <w:r w:rsidR="41AA030A">
        <w:t>,</w:t>
      </w:r>
      <w:r w:rsidR="3A527A83">
        <w:t xml:space="preserve"> üç yıldır </w:t>
      </w:r>
      <w:r w:rsidR="2A84D438">
        <w:t xml:space="preserve">öğrencilerin mezuniyetlerine ilişkin değerlendirme sürecini başarılı bir şekilde yürütmektedir. </w:t>
      </w:r>
    </w:p>
    <w:p w14:paraId="4278F537" w14:textId="77777777" w:rsidR="005F6619" w:rsidRPr="00E94B26" w:rsidRDefault="007B70F9">
      <w:pPr>
        <w:numPr>
          <w:ilvl w:val="0"/>
          <w:numId w:val="2"/>
        </w:numPr>
        <w:spacing w:after="45"/>
        <w:ind w:right="55" w:hanging="444"/>
        <w:rPr>
          <w:b/>
          <w:bCs/>
        </w:rPr>
      </w:pPr>
      <w:r w:rsidRPr="00E94B26">
        <w:rPr>
          <w:b/>
          <w:bCs/>
        </w:rPr>
        <w:t>SÜREKLİ İYİLEŞTİRME</w:t>
      </w:r>
    </w:p>
    <w:p w14:paraId="35641885" w14:textId="77777777" w:rsidR="005F6619" w:rsidRDefault="007B70F9">
      <w:pPr>
        <w:numPr>
          <w:ilvl w:val="1"/>
          <w:numId w:val="2"/>
        </w:numPr>
        <w:ind w:right="55" w:firstLine="120"/>
        <w:rPr>
          <w:b/>
          <w:bCs/>
        </w:rPr>
      </w:pPr>
      <w:r w:rsidRPr="47E0145E">
        <w:rPr>
          <w:b/>
          <w:bCs/>
        </w:rPr>
        <w:t>Kurulan ölçme ve değerlendirme sistemlerinden elde edilen sonuçların programın sürekli iyileştirilmesine yönelik olarak kullanıldığına ilişkin kanıtlar sunulmalıdır.</w:t>
      </w:r>
    </w:p>
    <w:p w14:paraId="00CB3062" w14:textId="063A4309" w:rsidR="002364D9" w:rsidRDefault="00152E60" w:rsidP="07460F5E">
      <w:pPr>
        <w:ind w:left="0" w:right="55" w:firstLine="0"/>
      </w:pPr>
      <w:r w:rsidRPr="07460F5E">
        <w:rPr>
          <w:b/>
          <w:bCs/>
        </w:rPr>
        <w:t>Değerlendirme:</w:t>
      </w:r>
      <w:r w:rsidR="25FC3EBE" w:rsidRPr="07460F5E">
        <w:rPr>
          <w:b/>
          <w:bCs/>
        </w:rPr>
        <w:t xml:space="preserve"> </w:t>
      </w:r>
      <w:r w:rsidR="25FC3EBE">
        <w:t xml:space="preserve">Bölüm başkanlığı ve akademisyenleri tarafından programın devamlı iyileştirilmesine yönelik çeşitli faaliyetler yürütmektedir. İç paydaşlar </w:t>
      </w:r>
      <w:r w:rsidR="1EB0A143">
        <w:t>ve</w:t>
      </w:r>
      <w:r w:rsidR="25FC3EBE">
        <w:t xml:space="preserve"> dış paydaşlar ile </w:t>
      </w:r>
      <w:r w:rsidR="2941ACFD">
        <w:t xml:space="preserve">gerçekleştirilen </w:t>
      </w:r>
      <w:r w:rsidR="25FC3EBE">
        <w:t>toplantılar</w:t>
      </w:r>
      <w:r w:rsidR="1E38388B">
        <w:t xml:space="preserve"> bu faaliyetleri kanıtlar niteliktedir</w:t>
      </w:r>
      <w:r w:rsidR="25FC3EBE">
        <w:t xml:space="preserve">.   </w:t>
      </w:r>
    </w:p>
    <w:p w14:paraId="0D536C33" w14:textId="77777777" w:rsidR="005F6619" w:rsidRDefault="007B70F9">
      <w:pPr>
        <w:numPr>
          <w:ilvl w:val="1"/>
          <w:numId w:val="2"/>
        </w:numPr>
        <w:spacing w:after="246"/>
        <w:ind w:right="55" w:firstLine="120"/>
        <w:rPr>
          <w:b/>
          <w:bCs/>
        </w:rPr>
      </w:pPr>
      <w:r w:rsidRPr="47E0145E">
        <w:rPr>
          <w:b/>
          <w:bCs/>
        </w:rPr>
        <w:t>Bu iyileştirme çalışmaları, başta Ölçüt 2 ve Ölçüt 3 ile ilgili alanlar olmak üzere, programın gelişmeye açık tüm alanları ile ilgili, sistematik bir biçimde toplanmış, somut verilere dayalı olmalıdır.</w:t>
      </w:r>
    </w:p>
    <w:p w14:paraId="75182A2C" w14:textId="5178CDC7" w:rsidR="002364D9" w:rsidRDefault="698821D1" w:rsidP="47E0145E">
      <w:pPr>
        <w:spacing w:after="246"/>
        <w:ind w:left="0" w:right="55" w:firstLine="0"/>
      </w:pPr>
      <w:r w:rsidRPr="07460F5E">
        <w:rPr>
          <w:b/>
          <w:bCs/>
        </w:rPr>
        <w:t>Değerlendirme:</w:t>
      </w:r>
      <w:r w:rsidR="3A18537C" w:rsidRPr="07460F5E">
        <w:rPr>
          <w:b/>
          <w:bCs/>
        </w:rPr>
        <w:t xml:space="preserve"> </w:t>
      </w:r>
      <w:r w:rsidR="3A18537C">
        <w:t xml:space="preserve">Programın sektörün ihtiyaçlarına cevap verebilecek nitelikte güncel bir eğitim planı (müfredatı) bulunmaktadır. Müfredatta yer alan dersler, öğrencilere turizm rehberliği mesleği ile ilgili gerekli bilgi, beceri ve donanımı sağlayacak düzeydedir. Bunlar haricinde </w:t>
      </w:r>
      <w:r w:rsidR="785A064B">
        <w:t xml:space="preserve">fakülte web sayfasında yayınlanan ve </w:t>
      </w:r>
      <w:r w:rsidR="3A18537C">
        <w:t>dönem içerisinde gerçekleştirilen gerek çevrimiçi</w:t>
      </w:r>
      <w:r w:rsidR="39BF6351">
        <w:t xml:space="preserve"> etkinlikler gerekse üniversitede düzenlenen programlarla turizm rehberliğindeki diğer paydaşlarla </w:t>
      </w:r>
      <w:r w:rsidR="13929C44">
        <w:t xml:space="preserve">öğrencilerin bir araya gelmesi sağlanmaktadır. </w:t>
      </w:r>
    </w:p>
    <w:p w14:paraId="1D1A8F06" w14:textId="77777777" w:rsidR="002364D9" w:rsidRPr="002364D9" w:rsidRDefault="002364D9" w:rsidP="002364D9">
      <w:pPr>
        <w:spacing w:after="246"/>
        <w:ind w:right="55"/>
        <w:rPr>
          <w:b/>
          <w:bCs/>
        </w:rPr>
      </w:pPr>
    </w:p>
    <w:p w14:paraId="15C5B2AC" w14:textId="77777777" w:rsidR="005F6619" w:rsidRPr="002364D9" w:rsidRDefault="007B70F9">
      <w:pPr>
        <w:numPr>
          <w:ilvl w:val="0"/>
          <w:numId w:val="2"/>
        </w:numPr>
        <w:spacing w:after="45"/>
        <w:ind w:right="55" w:hanging="444"/>
        <w:rPr>
          <w:b/>
          <w:bCs/>
        </w:rPr>
      </w:pPr>
      <w:r w:rsidRPr="002364D9">
        <w:rPr>
          <w:b/>
          <w:bCs/>
        </w:rPr>
        <w:t>EĞİTİM PLANI</w:t>
      </w:r>
    </w:p>
    <w:p w14:paraId="5C641BCB" w14:textId="77777777" w:rsidR="005F6619" w:rsidRPr="002364D9" w:rsidRDefault="007B70F9">
      <w:pPr>
        <w:numPr>
          <w:ilvl w:val="1"/>
          <w:numId w:val="2"/>
        </w:numPr>
        <w:spacing w:after="248" w:line="219" w:lineRule="auto"/>
        <w:ind w:right="55" w:firstLine="120"/>
        <w:rPr>
          <w:b/>
          <w:bCs/>
        </w:rPr>
      </w:pPr>
      <w:r w:rsidRPr="47E0145E">
        <w:rPr>
          <w:b/>
          <w:bCs/>
        </w:rPr>
        <w:lastRenderedPageBreak/>
        <w:t>Her programın program eğitim amaçlarını ve program çıktılarını destekleyen bir eğitim planı (müfredatı) olmalıdır. Eğitim planı bu ölçütte verilen ortak bileşenler ve disipline özgü bileşenleri içermelidir.</w:t>
      </w:r>
    </w:p>
    <w:p w14:paraId="6F23DC7E" w14:textId="21EA2287" w:rsidR="002364D9" w:rsidRDefault="6B3C4746" w:rsidP="07460F5E">
      <w:pPr>
        <w:spacing w:after="248" w:line="219" w:lineRule="auto"/>
        <w:ind w:left="0" w:right="55" w:firstLine="0"/>
      </w:pPr>
      <w:r w:rsidRPr="07460F5E">
        <w:rPr>
          <w:b/>
          <w:bCs/>
        </w:rPr>
        <w:t>Değerlendirme:</w:t>
      </w:r>
      <w:r w:rsidR="5DA96BB8" w:rsidRPr="07460F5E">
        <w:rPr>
          <w:b/>
          <w:bCs/>
        </w:rPr>
        <w:t xml:space="preserve"> </w:t>
      </w:r>
      <w:r w:rsidR="3292B70A">
        <w:t>D</w:t>
      </w:r>
      <w:r w:rsidR="4E2AA8E6">
        <w:t>ers</w:t>
      </w:r>
      <w:r w:rsidR="620D96E4">
        <w:t xml:space="preserve"> müfredatı</w:t>
      </w:r>
      <w:r w:rsidR="4E2AA8E6">
        <w:t xml:space="preserve"> ve uygulamalar, öğrencilere turizm rehberliği mesleği ile ilgili gerekli bilgi, beceri ve donanımın kazandırılabilmesi amacıyla yeterli çabanın sarf</w:t>
      </w:r>
      <w:r w:rsidR="320F128E">
        <w:t xml:space="preserve"> </w:t>
      </w:r>
      <w:r w:rsidR="4E2AA8E6">
        <w:t xml:space="preserve">edildiğini göstermektedir. </w:t>
      </w:r>
      <w:r w:rsidR="5619F217">
        <w:t>Dönem içinde teorik dersler dışında</w:t>
      </w:r>
      <w:r w:rsidR="4E2AA8E6">
        <w:t xml:space="preserve"> düzenlenen uygulama gezileri</w:t>
      </w:r>
      <w:r w:rsidR="1223DE40">
        <w:t>yle</w:t>
      </w:r>
      <w:r w:rsidR="4E2AA8E6">
        <w:t xml:space="preserve"> turizm rehberliği öğrencilerin</w:t>
      </w:r>
      <w:r w:rsidR="0DAA5C48">
        <w:t>e,</w:t>
      </w:r>
      <w:r w:rsidR="4E2AA8E6">
        <w:t xml:space="preserve"> edindikleri teorik bilgileri uygulamaya geçirme fırsatı </w:t>
      </w:r>
      <w:r w:rsidR="25685D01">
        <w:t>sağlandığı görülmektedir</w:t>
      </w:r>
      <w:r w:rsidR="4E2AA8E6">
        <w:t xml:space="preserve">. </w:t>
      </w:r>
      <w:r w:rsidR="7A93FF9D">
        <w:t>Bunlara ek olarak</w:t>
      </w:r>
      <w:r w:rsidR="4E2AA8E6">
        <w:t xml:space="preserve"> programda yabancı dil dersi saatlerinin fazla olması ve farklı dil dersi seçeneklerinin bulunması, turizm rehberliği öğrencileri için dil eğitimine gereken önemin verildiğini göstermektedir. </w:t>
      </w:r>
    </w:p>
    <w:p w14:paraId="7D9050F0" w14:textId="77777777" w:rsidR="005F6619" w:rsidRPr="002364D9" w:rsidRDefault="007B70F9">
      <w:pPr>
        <w:numPr>
          <w:ilvl w:val="1"/>
          <w:numId w:val="2"/>
        </w:numPr>
        <w:spacing w:after="246"/>
        <w:ind w:right="55" w:firstLine="120"/>
        <w:rPr>
          <w:b/>
          <w:bCs/>
        </w:rPr>
      </w:pPr>
      <w:r w:rsidRPr="47E0145E">
        <w:rPr>
          <w:b/>
          <w:bCs/>
        </w:rPr>
        <w:t>Eğitim planının uygulanmasında kullanılacak eğitim yöntemleri, istenen bilgi, beceri ve davranışların öğrencilere kazandırılmasını garanti edebilmelidir.</w:t>
      </w:r>
    </w:p>
    <w:p w14:paraId="67340798" w14:textId="015C4E0D" w:rsidR="002364D9" w:rsidRPr="002364D9" w:rsidRDefault="4244FDB3" w:rsidP="07460F5E">
      <w:pPr>
        <w:spacing w:after="246"/>
        <w:ind w:left="0" w:right="55" w:firstLine="0"/>
        <w:rPr>
          <w:szCs w:val="28"/>
        </w:rPr>
      </w:pPr>
      <w:r w:rsidRPr="07460F5E">
        <w:rPr>
          <w:b/>
          <w:bCs/>
        </w:rPr>
        <w:t>Değerlendirme:</w:t>
      </w:r>
      <w:r w:rsidR="2F1E046F" w:rsidRPr="07460F5E">
        <w:rPr>
          <w:b/>
          <w:bCs/>
        </w:rPr>
        <w:t xml:space="preserve"> </w:t>
      </w:r>
      <w:r w:rsidR="641D33C7" w:rsidRPr="07460F5E">
        <w:rPr>
          <w:szCs w:val="28"/>
        </w:rPr>
        <w:t>Bölümle ilgili kararların bölüm kurulu ya da bölüm komisyonları</w:t>
      </w:r>
      <w:r w:rsidR="7FE3F320" w:rsidRPr="07460F5E">
        <w:rPr>
          <w:szCs w:val="28"/>
        </w:rPr>
        <w:t>nın bir araya gelerek</w:t>
      </w:r>
      <w:r w:rsidR="641D33C7" w:rsidRPr="07460F5E">
        <w:rPr>
          <w:szCs w:val="28"/>
        </w:rPr>
        <w:t xml:space="preserve"> al</w:t>
      </w:r>
      <w:r w:rsidR="6A7ED61A" w:rsidRPr="07460F5E">
        <w:rPr>
          <w:szCs w:val="28"/>
        </w:rPr>
        <w:t>dığı</w:t>
      </w:r>
      <w:r w:rsidR="641D33C7" w:rsidRPr="07460F5E">
        <w:rPr>
          <w:szCs w:val="28"/>
        </w:rPr>
        <w:t xml:space="preserve"> görülmektedir.</w:t>
      </w:r>
      <w:r w:rsidR="23CC8341" w:rsidRPr="07460F5E">
        <w:rPr>
          <w:szCs w:val="28"/>
        </w:rPr>
        <w:t xml:space="preserve"> P</w:t>
      </w:r>
      <w:r w:rsidR="641D33C7" w:rsidRPr="07460F5E">
        <w:rPr>
          <w:szCs w:val="28"/>
        </w:rPr>
        <w:t>lanların ortak</w:t>
      </w:r>
      <w:r w:rsidR="25962BC7" w:rsidRPr="07460F5E">
        <w:rPr>
          <w:szCs w:val="28"/>
        </w:rPr>
        <w:t xml:space="preserve"> bir karar verilerek alınması</w:t>
      </w:r>
      <w:r w:rsidR="641D33C7" w:rsidRPr="07460F5E">
        <w:rPr>
          <w:szCs w:val="28"/>
        </w:rPr>
        <w:t>, uygulanabilirliği ve denetlenebilirliği artırılabilmekte</w:t>
      </w:r>
      <w:r w:rsidR="4577CFAD" w:rsidRPr="07460F5E">
        <w:rPr>
          <w:szCs w:val="28"/>
        </w:rPr>
        <w:t>dir.</w:t>
      </w:r>
    </w:p>
    <w:p w14:paraId="0FD1F164" w14:textId="77777777" w:rsidR="005F6619" w:rsidRDefault="007B70F9">
      <w:pPr>
        <w:numPr>
          <w:ilvl w:val="1"/>
          <w:numId w:val="2"/>
        </w:numPr>
        <w:spacing w:after="246"/>
        <w:ind w:right="55" w:firstLine="120"/>
        <w:rPr>
          <w:b/>
          <w:bCs/>
        </w:rPr>
      </w:pPr>
      <w:r w:rsidRPr="47E0145E">
        <w:rPr>
          <w:b/>
          <w:bCs/>
        </w:rPr>
        <w:t>Eğitim planının öngörüldüğü biçimde uygulanmasını güvence altına alacak ve sürekli gelişimini sağlayacak bir eğitim yönetim sistemi bulunmalıdır.</w:t>
      </w:r>
    </w:p>
    <w:p w14:paraId="300E719B" w14:textId="6D403A64" w:rsidR="002364D9" w:rsidRPr="002364D9" w:rsidRDefault="465758E0" w:rsidP="07460F5E">
      <w:pPr>
        <w:spacing w:after="246"/>
        <w:ind w:left="0" w:right="55" w:firstLine="0"/>
        <w:rPr>
          <w:szCs w:val="28"/>
        </w:rPr>
      </w:pPr>
      <w:r w:rsidRPr="07460F5E">
        <w:rPr>
          <w:b/>
          <w:bCs/>
        </w:rPr>
        <w:t>Değerlendirme:</w:t>
      </w:r>
      <w:r w:rsidR="20E610CB" w:rsidRPr="07460F5E">
        <w:rPr>
          <w:b/>
          <w:bCs/>
        </w:rPr>
        <w:t xml:space="preserve"> </w:t>
      </w:r>
      <w:r w:rsidR="494C39EC" w:rsidRPr="07460F5E">
        <w:rPr>
          <w:szCs w:val="28"/>
        </w:rPr>
        <w:t>Bölümle ilgili kararların bölüm kurulu ya da bölüm komisyonlarının bir araya gelerek aldığı görülmektedir. Planların ortak bir karar verilerek alınması, uygulanabilirliği ve denetlenebilirliği artırılabilmektedir.</w:t>
      </w:r>
    </w:p>
    <w:p w14:paraId="4C110453" w14:textId="63F6BA3B" w:rsidR="005F6619" w:rsidRDefault="007B70F9">
      <w:pPr>
        <w:numPr>
          <w:ilvl w:val="1"/>
          <w:numId w:val="2"/>
        </w:numPr>
        <w:spacing w:after="246"/>
        <w:ind w:right="55" w:firstLine="120"/>
        <w:rPr>
          <w:b/>
          <w:bCs/>
        </w:rPr>
      </w:pPr>
      <w:r w:rsidRPr="07460F5E">
        <w:rPr>
          <w:b/>
          <w:bCs/>
        </w:rPr>
        <w:t>Eğitim Planı, En az bir yıllık ya da en az 32 kredi ya da en az 60 AKTS kredisi tutarında temel bilim eğitimi</w:t>
      </w:r>
      <w:r w:rsidR="13976796" w:rsidRPr="07460F5E">
        <w:rPr>
          <w:b/>
          <w:bCs/>
        </w:rPr>
        <w:t xml:space="preserve"> </w:t>
      </w:r>
      <w:r w:rsidRPr="07460F5E">
        <w:rPr>
          <w:b/>
          <w:bCs/>
        </w:rPr>
        <w:t>içermelidir.</w:t>
      </w:r>
    </w:p>
    <w:p w14:paraId="182A10D8" w14:textId="6A165B30" w:rsidR="002364D9" w:rsidRDefault="3907A9A5" w:rsidP="07460F5E">
      <w:pPr>
        <w:spacing w:after="246"/>
        <w:ind w:left="0" w:right="55" w:firstLine="0"/>
        <w:rPr>
          <w:b/>
          <w:bCs/>
        </w:rPr>
      </w:pPr>
      <w:r w:rsidRPr="07460F5E">
        <w:rPr>
          <w:b/>
          <w:bCs/>
        </w:rPr>
        <w:t>Değerlendirme:</w:t>
      </w:r>
      <w:r w:rsidR="70AB2C17" w:rsidRPr="07460F5E">
        <w:rPr>
          <w:b/>
          <w:bCs/>
        </w:rPr>
        <w:t xml:space="preserve"> </w:t>
      </w:r>
      <w:r w:rsidR="70AB2C17" w:rsidRPr="07460F5E">
        <w:rPr>
          <w:szCs w:val="28"/>
        </w:rPr>
        <w:t>Bilgiler, web sayfasında ve kanıt olarak sunulan belgelerde görülmektedir.</w:t>
      </w:r>
    </w:p>
    <w:p w14:paraId="78F5F18A" w14:textId="77777777" w:rsidR="005F6619" w:rsidRDefault="007B70F9">
      <w:pPr>
        <w:numPr>
          <w:ilvl w:val="1"/>
          <w:numId w:val="2"/>
        </w:numPr>
        <w:spacing w:after="246"/>
        <w:ind w:right="55" w:firstLine="120"/>
      </w:pPr>
      <w:r w:rsidRPr="47E0145E">
        <w:rPr>
          <w:b/>
          <w:bCs/>
        </w:rPr>
        <w:t>En az bir buçuk yıllık ya da en az 48 kredi ya da en az 90 AKTS kredisi tutarında temel (mühendislik, fen, sağlık…vb.) bilimleri ve ilgili disipline uygun meslek eğitimi. İçermelidir</w:t>
      </w:r>
      <w:r>
        <w:t>.</w:t>
      </w:r>
    </w:p>
    <w:p w14:paraId="5FFCCD9F" w14:textId="573FC676" w:rsidR="002364D9" w:rsidRDefault="2A7402BB" w:rsidP="07460F5E">
      <w:pPr>
        <w:spacing w:after="246"/>
        <w:ind w:left="0" w:right="55" w:firstLine="0"/>
        <w:rPr>
          <w:b/>
          <w:bCs/>
        </w:rPr>
      </w:pPr>
      <w:r w:rsidRPr="07460F5E">
        <w:rPr>
          <w:b/>
          <w:bCs/>
        </w:rPr>
        <w:t>Değerlendirme:</w:t>
      </w:r>
      <w:r w:rsidR="4504C1D6" w:rsidRPr="07460F5E">
        <w:rPr>
          <w:b/>
          <w:bCs/>
        </w:rPr>
        <w:t xml:space="preserve"> </w:t>
      </w:r>
      <w:r w:rsidR="77931E2C">
        <w:t>Bölüm web sayfasında ilgili bilgiler görülmektedir.</w:t>
      </w:r>
    </w:p>
    <w:p w14:paraId="4E20675F" w14:textId="77777777" w:rsidR="005F6619" w:rsidRDefault="007B70F9">
      <w:pPr>
        <w:numPr>
          <w:ilvl w:val="1"/>
          <w:numId w:val="2"/>
        </w:numPr>
        <w:spacing w:after="246"/>
        <w:ind w:right="55" w:firstLine="120"/>
        <w:rPr>
          <w:b/>
          <w:bCs/>
        </w:rPr>
      </w:pPr>
      <w:r w:rsidRPr="47E0145E">
        <w:rPr>
          <w:b/>
          <w:bCs/>
        </w:rPr>
        <w:t>Eğitim programının teknik içeriğini bütünleyen ve program amaçları doğrultusunda genel eğitim olmalıdır.</w:t>
      </w:r>
    </w:p>
    <w:p w14:paraId="120B11C3" w14:textId="57DE7A1D" w:rsidR="002364D9" w:rsidRPr="002364D9" w:rsidRDefault="5CA34B18" w:rsidP="07460F5E">
      <w:pPr>
        <w:spacing w:after="246"/>
        <w:ind w:left="0" w:right="55" w:firstLine="0"/>
      </w:pPr>
      <w:r w:rsidRPr="07460F5E">
        <w:rPr>
          <w:b/>
          <w:bCs/>
        </w:rPr>
        <w:t>Değerlendirme:</w:t>
      </w:r>
      <w:r w:rsidR="10A679C8" w:rsidRPr="07460F5E">
        <w:rPr>
          <w:b/>
          <w:bCs/>
        </w:rPr>
        <w:t xml:space="preserve"> </w:t>
      </w:r>
      <w:r w:rsidR="472146EB">
        <w:t xml:space="preserve">Programın müfredat yapısından ve içeriğinden bu hususun karşılandığı görülmektedir. </w:t>
      </w:r>
    </w:p>
    <w:p w14:paraId="13D6E0B5" w14:textId="77777777" w:rsidR="005F6619" w:rsidRDefault="007B70F9">
      <w:pPr>
        <w:numPr>
          <w:ilvl w:val="1"/>
          <w:numId w:val="2"/>
        </w:numPr>
        <w:spacing w:after="246"/>
        <w:ind w:right="55" w:firstLine="120"/>
        <w:rPr>
          <w:b/>
          <w:bCs/>
        </w:rPr>
      </w:pPr>
      <w:r w:rsidRPr="47E0145E">
        <w:rPr>
          <w:b/>
          <w:bCs/>
        </w:rPr>
        <w:t>Öğrenciler, önceki derslerde edindikleri bilgi ve becerileri kullanacakları, ilgili standartları ve gerçekçi kısıtları ve koşulları içerecek bir ana uygulama/tasarım deneyimiyle, hazır hale getirilmelidir.</w:t>
      </w:r>
    </w:p>
    <w:p w14:paraId="3ADD8477" w14:textId="6EBB22EF" w:rsidR="002364D9" w:rsidRPr="002364D9" w:rsidRDefault="2D86FF7D" w:rsidP="47E0145E">
      <w:pPr>
        <w:spacing w:after="246"/>
        <w:ind w:left="0" w:right="55" w:firstLine="0"/>
      </w:pPr>
      <w:r w:rsidRPr="07460F5E">
        <w:rPr>
          <w:b/>
          <w:bCs/>
        </w:rPr>
        <w:t>Değerlendirme:</w:t>
      </w:r>
      <w:r w:rsidR="7481D743" w:rsidRPr="07460F5E">
        <w:rPr>
          <w:b/>
          <w:bCs/>
        </w:rPr>
        <w:t xml:space="preserve"> </w:t>
      </w:r>
      <w:r w:rsidR="7481D743">
        <w:t>Yapılan uygulamalar, ilgili standartları yakalamıştır.</w:t>
      </w:r>
    </w:p>
    <w:p w14:paraId="6A49435D" w14:textId="6C881269" w:rsidR="07460F5E" w:rsidRDefault="07460F5E" w:rsidP="07460F5E">
      <w:pPr>
        <w:spacing w:after="246"/>
        <w:ind w:left="0" w:right="55" w:firstLine="0"/>
      </w:pPr>
    </w:p>
    <w:p w14:paraId="329DBEE9" w14:textId="3674E222" w:rsidR="07460F5E" w:rsidRDefault="07460F5E" w:rsidP="07460F5E">
      <w:pPr>
        <w:spacing w:after="246"/>
        <w:ind w:left="0" w:right="55" w:firstLine="0"/>
      </w:pPr>
    </w:p>
    <w:p w14:paraId="3D0E60E7" w14:textId="77777777" w:rsidR="005F6619" w:rsidRPr="002364D9" w:rsidRDefault="007B70F9">
      <w:pPr>
        <w:numPr>
          <w:ilvl w:val="0"/>
          <w:numId w:val="2"/>
        </w:numPr>
        <w:spacing w:after="45"/>
        <w:ind w:right="55" w:hanging="444"/>
        <w:rPr>
          <w:b/>
          <w:bCs/>
        </w:rPr>
      </w:pPr>
      <w:r w:rsidRPr="002364D9">
        <w:rPr>
          <w:b/>
          <w:bCs/>
        </w:rPr>
        <w:t>ÖĞRETİM KADROSU</w:t>
      </w:r>
    </w:p>
    <w:p w14:paraId="6BA84F4A" w14:textId="77777777" w:rsidR="005F6619" w:rsidRDefault="007B70F9">
      <w:pPr>
        <w:numPr>
          <w:ilvl w:val="1"/>
          <w:numId w:val="2"/>
        </w:numPr>
        <w:spacing w:after="199"/>
        <w:ind w:right="55" w:firstLine="120"/>
        <w:rPr>
          <w:b/>
          <w:bCs/>
        </w:rPr>
      </w:pPr>
      <w:r w:rsidRPr="47E0145E">
        <w:rPr>
          <w:b/>
          <w:bCs/>
        </w:rPr>
        <w:lastRenderedPageBreak/>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521ECA6E" w14:textId="7C41CC34" w:rsidR="002364D9" w:rsidRPr="002364D9" w:rsidRDefault="07034616" w:rsidP="07460F5E">
      <w:pPr>
        <w:spacing w:after="199"/>
        <w:ind w:left="0" w:right="55" w:firstLine="0"/>
        <w:rPr>
          <w:szCs w:val="28"/>
        </w:rPr>
      </w:pPr>
      <w:r w:rsidRPr="07460F5E">
        <w:rPr>
          <w:b/>
          <w:bCs/>
        </w:rPr>
        <w:t>Değerlendirme:</w:t>
      </w:r>
      <w:r w:rsidR="0BE7A963" w:rsidRPr="07460F5E">
        <w:rPr>
          <w:b/>
          <w:bCs/>
        </w:rPr>
        <w:t xml:space="preserve"> </w:t>
      </w:r>
      <w:r w:rsidR="0BE7A963" w:rsidRPr="07460F5E">
        <w:rPr>
          <w:szCs w:val="28"/>
        </w:rPr>
        <w:t xml:space="preserve">Bölümdeki sınıf ve öğrenci sayısı dikkate alındığında bölümdeki öğretim kadrosunun yeterli olduğu görülmektedir. </w:t>
      </w:r>
    </w:p>
    <w:p w14:paraId="3C74F0A0" w14:textId="77777777" w:rsidR="005F6619" w:rsidRDefault="007B70F9">
      <w:pPr>
        <w:numPr>
          <w:ilvl w:val="1"/>
          <w:numId w:val="2"/>
        </w:numPr>
        <w:spacing w:after="246"/>
        <w:ind w:right="55" w:firstLine="120"/>
        <w:rPr>
          <w:b/>
          <w:bCs/>
        </w:rPr>
      </w:pPr>
      <w:r w:rsidRPr="47E0145E">
        <w:rPr>
          <w:b/>
          <w:bCs/>
        </w:rPr>
        <w:t>Öğretim kadrosu yeterli niteliklere sahip olmalı ve programın etkin bir şekilde sürdürülmesini, değerlendirilmesini ve geliştirilmesini sağlamalıdır.</w:t>
      </w:r>
    </w:p>
    <w:p w14:paraId="0B09990E" w14:textId="2F2CE7E2" w:rsidR="002364D9" w:rsidRPr="002364D9" w:rsidRDefault="3117D4FD" w:rsidP="07460F5E">
      <w:pPr>
        <w:spacing w:after="246"/>
        <w:ind w:left="0" w:right="55" w:firstLine="0"/>
      </w:pPr>
      <w:r w:rsidRPr="07460F5E">
        <w:rPr>
          <w:b/>
          <w:bCs/>
        </w:rPr>
        <w:t>Değerlendirme:</w:t>
      </w:r>
      <w:r w:rsidR="13A704FB" w:rsidRPr="07460F5E">
        <w:rPr>
          <w:b/>
          <w:bCs/>
        </w:rPr>
        <w:t xml:space="preserve"> </w:t>
      </w:r>
      <w:r w:rsidR="13A704FB" w:rsidRPr="07460F5E">
        <w:rPr>
          <w:szCs w:val="28"/>
        </w:rPr>
        <w:t>Öğretim kadrosunun yeterli niteliklere sahip olduğu ve programın etkin bir şekilde sürdürülmesini sağladığı düşünülmektedir.</w:t>
      </w:r>
    </w:p>
    <w:p w14:paraId="4A9A5B46" w14:textId="77777777" w:rsidR="005F6619" w:rsidRDefault="007B70F9">
      <w:pPr>
        <w:numPr>
          <w:ilvl w:val="1"/>
          <w:numId w:val="2"/>
        </w:numPr>
        <w:spacing w:after="246"/>
        <w:ind w:right="55" w:firstLine="120"/>
        <w:rPr>
          <w:b/>
          <w:bCs/>
        </w:rPr>
      </w:pPr>
      <w:r w:rsidRPr="47E0145E">
        <w:rPr>
          <w:b/>
          <w:bCs/>
        </w:rPr>
        <w:t>Öğretim üyesi atama ve yükseltme kriterleri yukarıda sıralananları sağlamaya ve geliştirmeye yönelik olarak belirlenmiş ve uygulanıyor olmalıdır.</w:t>
      </w:r>
    </w:p>
    <w:p w14:paraId="1E019B67" w14:textId="302DF621" w:rsidR="002364D9" w:rsidRPr="002364D9" w:rsidRDefault="16E51404" w:rsidP="07460F5E">
      <w:pPr>
        <w:spacing w:after="246"/>
        <w:ind w:left="0" w:right="55" w:firstLine="0"/>
      </w:pPr>
      <w:r w:rsidRPr="07460F5E">
        <w:rPr>
          <w:b/>
          <w:bCs/>
        </w:rPr>
        <w:t>Değerlendirme:</w:t>
      </w:r>
      <w:r w:rsidR="0A877DC3" w:rsidRPr="07460F5E">
        <w:rPr>
          <w:b/>
          <w:bCs/>
        </w:rPr>
        <w:t xml:space="preserve"> </w:t>
      </w:r>
      <w:r w:rsidR="0A877DC3">
        <w:t>Gerekli uygulama, Fakülte yönetimi ile koordineli bir şekilde, yeterli ölçüde yapılmaktadır.</w:t>
      </w:r>
    </w:p>
    <w:p w14:paraId="58D61FFA" w14:textId="77777777" w:rsidR="005F6619" w:rsidRPr="002364D9" w:rsidRDefault="007B70F9">
      <w:pPr>
        <w:numPr>
          <w:ilvl w:val="0"/>
          <w:numId w:val="2"/>
        </w:numPr>
        <w:spacing w:after="45"/>
        <w:ind w:right="55" w:hanging="444"/>
        <w:rPr>
          <w:b/>
          <w:bCs/>
        </w:rPr>
      </w:pPr>
      <w:r w:rsidRPr="002364D9">
        <w:rPr>
          <w:b/>
          <w:bCs/>
        </w:rPr>
        <w:t>ALTYAPI</w:t>
      </w:r>
    </w:p>
    <w:p w14:paraId="299596CF" w14:textId="77777777" w:rsidR="005F6619" w:rsidRPr="002364D9" w:rsidRDefault="007B70F9">
      <w:pPr>
        <w:numPr>
          <w:ilvl w:val="1"/>
          <w:numId w:val="2"/>
        </w:numPr>
        <w:spacing w:after="246"/>
        <w:ind w:right="55" w:firstLine="120"/>
        <w:rPr>
          <w:b/>
          <w:bCs/>
        </w:rPr>
      </w:pPr>
      <w:r w:rsidRPr="47E0145E">
        <w:rPr>
          <w:b/>
          <w:bCs/>
        </w:rPr>
        <w:t>Sınıflar, laboratuvarlar ve diğer teçhizat, eğitim amaçlarına ve program çıktılarına ulaşmak için yeterli ve öğrenmeye yönelik bir atmosfer hazırlamaya yardımcı olmalıdır.</w:t>
      </w:r>
    </w:p>
    <w:p w14:paraId="6EBD2775" w14:textId="2172B893" w:rsidR="002364D9" w:rsidRPr="002364D9" w:rsidRDefault="27165B4A" w:rsidP="07460F5E">
      <w:pPr>
        <w:ind w:left="-9" w:right="55"/>
      </w:pPr>
      <w:r w:rsidRPr="07460F5E">
        <w:rPr>
          <w:b/>
          <w:bCs/>
        </w:rPr>
        <w:t>Değerlendirme:</w:t>
      </w:r>
      <w:r w:rsidR="18ACADFF" w:rsidRPr="07460F5E">
        <w:rPr>
          <w:szCs w:val="28"/>
        </w:rPr>
        <w:t xml:space="preserve"> İlgili ortamların ve teçhizatların yeterli olduğu düşünülmektedir. </w:t>
      </w:r>
      <w:r w:rsidR="3ECA55B6" w:rsidRPr="07460F5E">
        <w:rPr>
          <w:szCs w:val="28"/>
        </w:rPr>
        <w:t>Program çıktılarında yapılan değişikliklere göre ihtiyaç halinde,</w:t>
      </w:r>
      <w:r w:rsidR="18ACADFF" w:rsidRPr="07460F5E">
        <w:rPr>
          <w:szCs w:val="28"/>
        </w:rPr>
        <w:t xml:space="preserve"> Fakülte yönetimi ve sekreterliği, ortaya çıkan eksiklikler hakkında bilgilendirilmeli ve bunlar giderilmelidir.</w:t>
      </w:r>
    </w:p>
    <w:p w14:paraId="79EDA0F8" w14:textId="77777777" w:rsidR="005F6619" w:rsidRPr="002364D9" w:rsidRDefault="007B70F9">
      <w:pPr>
        <w:numPr>
          <w:ilvl w:val="1"/>
          <w:numId w:val="2"/>
        </w:numPr>
        <w:spacing w:after="247"/>
        <w:ind w:right="55" w:firstLine="120"/>
        <w:rPr>
          <w:b/>
          <w:bCs/>
        </w:rPr>
      </w:pPr>
      <w:r w:rsidRPr="47E0145E">
        <w:rPr>
          <w:b/>
          <w:bCs/>
        </w:rPr>
        <w:t>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0A1C076D" w14:textId="59F649D0" w:rsidR="002364D9" w:rsidRPr="002364D9" w:rsidRDefault="49A38A77" w:rsidP="07460F5E">
      <w:pPr>
        <w:spacing w:after="247"/>
        <w:ind w:left="0" w:right="55" w:firstLine="0"/>
      </w:pPr>
      <w:r w:rsidRPr="07460F5E">
        <w:rPr>
          <w:b/>
          <w:bCs/>
        </w:rPr>
        <w:t>Değerlendirme:</w:t>
      </w:r>
      <w:r w:rsidR="38669492" w:rsidRPr="07460F5E">
        <w:rPr>
          <w:szCs w:val="28"/>
        </w:rPr>
        <w:t xml:space="preserve"> Bu konuda yeterli düzeyde uygulama yapıldığı görülmektedir. </w:t>
      </w:r>
    </w:p>
    <w:p w14:paraId="79E1101C" w14:textId="77777777" w:rsidR="005F6619" w:rsidRPr="002364D9" w:rsidRDefault="007B70F9">
      <w:pPr>
        <w:numPr>
          <w:ilvl w:val="1"/>
          <w:numId w:val="2"/>
        </w:numPr>
        <w:spacing w:after="247"/>
        <w:ind w:right="55" w:firstLine="120"/>
        <w:rPr>
          <w:b/>
          <w:bCs/>
        </w:rPr>
      </w:pPr>
      <w:r w:rsidRPr="47E0145E">
        <w:rPr>
          <w:b/>
          <w:bCs/>
        </w:rPr>
        <w:t>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18FF528B" w14:textId="0D4EF806" w:rsidR="002364D9" w:rsidRPr="002364D9" w:rsidRDefault="5EB684AD" w:rsidP="07460F5E">
      <w:pPr>
        <w:spacing w:after="247"/>
        <w:ind w:left="0" w:right="55" w:firstLine="0"/>
      </w:pPr>
      <w:r w:rsidRPr="07460F5E">
        <w:rPr>
          <w:b/>
          <w:bCs/>
        </w:rPr>
        <w:t>Değerlendirme:</w:t>
      </w:r>
      <w:r w:rsidR="0A752683" w:rsidRPr="07460F5E">
        <w:rPr>
          <w:b/>
          <w:bCs/>
        </w:rPr>
        <w:t xml:space="preserve"> </w:t>
      </w:r>
      <w:r w:rsidR="0A752683" w:rsidRPr="07460F5E">
        <w:rPr>
          <w:szCs w:val="28"/>
        </w:rPr>
        <w:t>İlgili ortamlar ve teçhizatlar yeterlidir. Ancak fakülte bünyesinde hemen erişim sağlanabilecek bir bilgisayar laboratuvarı olmalıdır.</w:t>
      </w:r>
    </w:p>
    <w:p w14:paraId="492F047B" w14:textId="77777777" w:rsidR="005F6619" w:rsidRPr="002364D9" w:rsidRDefault="007B70F9">
      <w:pPr>
        <w:numPr>
          <w:ilvl w:val="1"/>
          <w:numId w:val="2"/>
        </w:numPr>
        <w:spacing w:after="246"/>
        <w:ind w:right="55" w:firstLine="120"/>
        <w:rPr>
          <w:b/>
          <w:bCs/>
        </w:rPr>
      </w:pPr>
      <w:r w:rsidRPr="47E0145E">
        <w:rPr>
          <w:b/>
          <w:bCs/>
        </w:rPr>
        <w:t>Öğrencilere sunulan kütüphane olanakları eğitim amaçlarına ve program çıktılarına ulaşmak için yeterli düzeyde olmalıdır.</w:t>
      </w:r>
    </w:p>
    <w:p w14:paraId="2CEA3DE9" w14:textId="6AA9AA99" w:rsidR="002364D9" w:rsidRPr="002364D9" w:rsidRDefault="52BEA6DB" w:rsidP="07460F5E">
      <w:pPr>
        <w:spacing w:after="246"/>
        <w:ind w:left="0" w:right="55" w:firstLine="0"/>
        <w:rPr>
          <w:szCs w:val="28"/>
        </w:rPr>
      </w:pPr>
      <w:r w:rsidRPr="07460F5E">
        <w:rPr>
          <w:b/>
          <w:bCs/>
        </w:rPr>
        <w:t>Değerlendirme:</w:t>
      </w:r>
      <w:r w:rsidR="25C3519A" w:rsidRPr="07460F5E">
        <w:rPr>
          <w:b/>
          <w:bCs/>
        </w:rPr>
        <w:t xml:space="preserve"> </w:t>
      </w:r>
      <w:r w:rsidR="2E3A177D" w:rsidRPr="07460F5E">
        <w:rPr>
          <w:szCs w:val="28"/>
        </w:rPr>
        <w:t>Üniversite bünyesindeki kütüphane yeterli düzeydedir. Fakat fakülte bünyesinde de geniş ölçekli bir kütüphanenin bulunması gerekmektedir.</w:t>
      </w:r>
    </w:p>
    <w:p w14:paraId="484262B1" w14:textId="77777777" w:rsidR="002364D9" w:rsidRPr="002364D9" w:rsidRDefault="002364D9" w:rsidP="002364D9">
      <w:pPr>
        <w:spacing w:after="246"/>
        <w:ind w:right="55"/>
        <w:rPr>
          <w:b/>
          <w:bCs/>
        </w:rPr>
      </w:pPr>
    </w:p>
    <w:p w14:paraId="4145DB46" w14:textId="77777777" w:rsidR="005F6619" w:rsidRPr="002364D9" w:rsidRDefault="007B70F9">
      <w:pPr>
        <w:numPr>
          <w:ilvl w:val="1"/>
          <w:numId w:val="2"/>
        </w:numPr>
        <w:spacing w:after="246"/>
        <w:ind w:right="55" w:firstLine="120"/>
        <w:rPr>
          <w:b/>
          <w:bCs/>
        </w:rPr>
      </w:pPr>
      <w:r w:rsidRPr="47E0145E">
        <w:rPr>
          <w:b/>
          <w:bCs/>
        </w:rPr>
        <w:t>Öğretim ortamında ve öğrenci laboratuvarlarında gerekli güvenlik önlemleri alınmış olmalıdır. Engelliler için altyapı düzenlemesi yapılmış olmalıdır.</w:t>
      </w:r>
    </w:p>
    <w:p w14:paraId="3D028978" w14:textId="420D86D0" w:rsidR="002364D9" w:rsidRDefault="02BDDA75" w:rsidP="07460F5E">
      <w:pPr>
        <w:spacing w:after="246"/>
        <w:ind w:left="0" w:right="55" w:firstLine="0"/>
        <w:rPr>
          <w:szCs w:val="28"/>
        </w:rPr>
      </w:pPr>
      <w:r w:rsidRPr="07460F5E">
        <w:rPr>
          <w:b/>
          <w:bCs/>
        </w:rPr>
        <w:lastRenderedPageBreak/>
        <w:t>Değerlendirme:</w:t>
      </w:r>
      <w:r w:rsidR="17458E30" w:rsidRPr="07460F5E">
        <w:rPr>
          <w:szCs w:val="28"/>
        </w:rPr>
        <w:t xml:space="preserve"> Yapılan uygulamalar, ilgili standartları yakalamıştır.</w:t>
      </w:r>
      <w:r w:rsidR="7A0DFCF8" w:rsidRPr="07460F5E">
        <w:rPr>
          <w:szCs w:val="28"/>
        </w:rPr>
        <w:t xml:space="preserve"> Engelli bireyler için altyapı düzenlemeleri Fakülte yönetimi ve sekreterliğiyle görüşülerek yeniden yapılandırılabilir. </w:t>
      </w:r>
    </w:p>
    <w:p w14:paraId="2350FC3B" w14:textId="77777777" w:rsidR="005F6619" w:rsidRPr="002364D9" w:rsidRDefault="007B70F9">
      <w:pPr>
        <w:numPr>
          <w:ilvl w:val="0"/>
          <w:numId w:val="2"/>
        </w:numPr>
        <w:spacing w:after="45"/>
        <w:ind w:right="55" w:hanging="444"/>
        <w:rPr>
          <w:b/>
          <w:bCs/>
        </w:rPr>
      </w:pPr>
      <w:r w:rsidRPr="002364D9">
        <w:rPr>
          <w:b/>
          <w:bCs/>
        </w:rPr>
        <w:t>KURUM DESTEĞİ VE PARASAL KAYNAKLAR</w:t>
      </w:r>
    </w:p>
    <w:p w14:paraId="74E915A2" w14:textId="77777777" w:rsidR="005F6619" w:rsidRPr="002364D9" w:rsidRDefault="007B70F9">
      <w:pPr>
        <w:numPr>
          <w:ilvl w:val="1"/>
          <w:numId w:val="2"/>
        </w:numPr>
        <w:spacing w:after="246"/>
        <w:ind w:right="55" w:firstLine="120"/>
        <w:rPr>
          <w:b/>
          <w:bCs/>
        </w:rPr>
      </w:pPr>
      <w:r w:rsidRPr="002364D9">
        <w:rPr>
          <w:b/>
          <w:bCs/>
        </w:rPr>
        <w:t>Üniversitenin idari desteği, yapıcı liderliği, parasal kaynaklar ve dağıtımında izlenen strateji, programın kalitesini ve bunun sürdürülebilmesini sağlayacak düzeyde olmalıdır.</w:t>
      </w:r>
    </w:p>
    <w:p w14:paraId="6CDFFAAA" w14:textId="4B5EC3AD" w:rsidR="002364D9" w:rsidRPr="002364D9" w:rsidRDefault="70D47116" w:rsidP="07460F5E">
      <w:pPr>
        <w:spacing w:after="246"/>
        <w:ind w:left="0" w:right="55" w:firstLine="0"/>
        <w:rPr>
          <w:b/>
          <w:bCs/>
        </w:rPr>
      </w:pPr>
      <w:r w:rsidRPr="07460F5E">
        <w:rPr>
          <w:b/>
          <w:bCs/>
        </w:rPr>
        <w:t>Değerlendirme:</w:t>
      </w:r>
      <w:r w:rsidR="29E407C1" w:rsidRPr="07460F5E">
        <w:rPr>
          <w:b/>
          <w:bCs/>
        </w:rPr>
        <w:t xml:space="preserve"> </w:t>
      </w:r>
      <w:r w:rsidR="29E407C1" w:rsidRPr="07460F5E">
        <w:rPr>
          <w:szCs w:val="28"/>
        </w:rPr>
        <w:t>Yapılan uygulamalar, ilgili standartlara uygundur.</w:t>
      </w:r>
    </w:p>
    <w:p w14:paraId="08EB86C1" w14:textId="77777777" w:rsidR="005F6619" w:rsidRPr="002364D9" w:rsidRDefault="007B70F9">
      <w:pPr>
        <w:numPr>
          <w:ilvl w:val="1"/>
          <w:numId w:val="2"/>
        </w:numPr>
        <w:spacing w:after="240"/>
        <w:ind w:right="55" w:firstLine="120"/>
        <w:rPr>
          <w:b/>
          <w:bCs/>
        </w:rPr>
      </w:pPr>
      <w:r w:rsidRPr="47E0145E">
        <w:rPr>
          <w:b/>
          <w:bCs/>
        </w:rPr>
        <w:t>Kaynaklar, nitelikli bir öğretim kadrosunu çekecek, tutacak ve mesleki gelişimini sürdürmesini sağlayacak yeterlilikte olmalıdır.</w:t>
      </w:r>
    </w:p>
    <w:p w14:paraId="70EDF95E" w14:textId="00CD7CCE" w:rsidR="002364D9" w:rsidRPr="002364D9" w:rsidRDefault="65687E5F" w:rsidP="07460F5E">
      <w:pPr>
        <w:spacing w:after="240"/>
        <w:ind w:left="0" w:right="55" w:firstLine="0"/>
      </w:pPr>
      <w:r w:rsidRPr="07460F5E">
        <w:rPr>
          <w:b/>
          <w:bCs/>
        </w:rPr>
        <w:t>Değerlendirme:</w:t>
      </w:r>
      <w:r w:rsidR="6D396FC0" w:rsidRPr="07460F5E">
        <w:rPr>
          <w:b/>
          <w:bCs/>
        </w:rPr>
        <w:t xml:space="preserve"> </w:t>
      </w:r>
      <w:r w:rsidR="72F57AA1" w:rsidRPr="07460F5E">
        <w:rPr>
          <w:szCs w:val="28"/>
        </w:rPr>
        <w:t>Yapılan uygulamalar, ilgili standartlara uygundur.</w:t>
      </w:r>
    </w:p>
    <w:p w14:paraId="020FDE8B" w14:textId="77777777" w:rsidR="005F6619" w:rsidRPr="002364D9" w:rsidRDefault="007B70F9">
      <w:pPr>
        <w:numPr>
          <w:ilvl w:val="1"/>
          <w:numId w:val="2"/>
        </w:numPr>
        <w:spacing w:after="246"/>
        <w:ind w:right="55" w:firstLine="120"/>
        <w:rPr>
          <w:b/>
          <w:bCs/>
        </w:rPr>
      </w:pPr>
      <w:r w:rsidRPr="47E0145E">
        <w:rPr>
          <w:b/>
          <w:bCs/>
        </w:rPr>
        <w:t>Program için gereken altyapıyı temin etmeye, bakımını yapmaya ve işletmeye yetecek parasal kaynak sağlanmalıdır.</w:t>
      </w:r>
    </w:p>
    <w:p w14:paraId="59DCE25A" w14:textId="3DBC9A46" w:rsidR="002364D9" w:rsidRPr="002364D9" w:rsidRDefault="29E8A76A" w:rsidP="07460F5E">
      <w:pPr>
        <w:spacing w:after="246"/>
        <w:ind w:left="0" w:right="55" w:firstLine="0"/>
      </w:pPr>
      <w:r w:rsidRPr="07460F5E">
        <w:rPr>
          <w:b/>
          <w:bCs/>
        </w:rPr>
        <w:t>Değerlendirme:</w:t>
      </w:r>
      <w:r w:rsidR="05EE9C14" w:rsidRPr="07460F5E">
        <w:rPr>
          <w:b/>
          <w:bCs/>
        </w:rPr>
        <w:t xml:space="preserve"> </w:t>
      </w:r>
      <w:r w:rsidR="05EE9C14">
        <w:t>Bu konu hakkındaki yükümlülük Dekanlıkça yerine getirilmekte bütçe bölümler arasında gereği ile paylaşılmaktadır.</w:t>
      </w:r>
    </w:p>
    <w:p w14:paraId="6680A9BE" w14:textId="77777777" w:rsidR="005F6619" w:rsidRDefault="007B70F9">
      <w:pPr>
        <w:numPr>
          <w:ilvl w:val="1"/>
          <w:numId w:val="2"/>
        </w:numPr>
        <w:spacing w:after="246"/>
        <w:ind w:right="55" w:firstLine="120"/>
        <w:rPr>
          <w:b/>
          <w:bCs/>
        </w:rPr>
      </w:pPr>
      <w:r w:rsidRPr="47E0145E">
        <w:rPr>
          <w:b/>
          <w:bCs/>
        </w:rPr>
        <w:t>Program gereksinimlerini karşılayacak destek personeli ve kurumsal hizmetler sağlanmalıdır. Teknik ve idari kadrolar, program çıktılarını sağlamaya destek verecek sayı ve nitelikte olmalıdır.</w:t>
      </w:r>
    </w:p>
    <w:p w14:paraId="55C5DFA5" w14:textId="40FBC23E" w:rsidR="002364D9" w:rsidRPr="002364D9" w:rsidRDefault="3888608B" w:rsidP="07460F5E">
      <w:pPr>
        <w:spacing w:after="246"/>
        <w:ind w:left="0" w:right="55" w:firstLine="0"/>
      </w:pPr>
      <w:r w:rsidRPr="07460F5E">
        <w:rPr>
          <w:b/>
          <w:bCs/>
        </w:rPr>
        <w:t>Değerlendirme:</w:t>
      </w:r>
      <w:r w:rsidR="6CF61512" w:rsidRPr="07460F5E">
        <w:rPr>
          <w:b/>
          <w:bCs/>
        </w:rPr>
        <w:t xml:space="preserve"> </w:t>
      </w:r>
      <w:r w:rsidR="6CF61512" w:rsidRPr="07460F5E">
        <w:rPr>
          <w:szCs w:val="28"/>
        </w:rPr>
        <w:t>Bölümde eğitim-öğretim faaliyetlerinin aksamadan gerçekleştirilebilmesi için teknik ve idari personel sayısı yeterlidir.</w:t>
      </w:r>
    </w:p>
    <w:p w14:paraId="2E53BAD9" w14:textId="77777777" w:rsidR="005F6619" w:rsidRPr="002364D9" w:rsidRDefault="007B70F9">
      <w:pPr>
        <w:numPr>
          <w:ilvl w:val="0"/>
          <w:numId w:val="2"/>
        </w:numPr>
        <w:spacing w:after="45"/>
        <w:ind w:right="55" w:hanging="444"/>
        <w:rPr>
          <w:b/>
          <w:bCs/>
        </w:rPr>
      </w:pPr>
      <w:r w:rsidRPr="002364D9">
        <w:rPr>
          <w:b/>
          <w:bCs/>
        </w:rPr>
        <w:t>ORGANİZASYON VE KARAR ALMA SÜREÇLERİ</w:t>
      </w:r>
    </w:p>
    <w:p w14:paraId="5D33F1DE" w14:textId="77777777" w:rsidR="005F6619" w:rsidRDefault="007B70F9">
      <w:pPr>
        <w:numPr>
          <w:ilvl w:val="1"/>
          <w:numId w:val="2"/>
        </w:numPr>
        <w:spacing w:after="248" w:line="219" w:lineRule="auto"/>
        <w:ind w:right="55" w:firstLine="120"/>
        <w:rPr>
          <w:b/>
          <w:bCs/>
        </w:rPr>
      </w:pPr>
      <w:r w:rsidRPr="47E0145E">
        <w:rPr>
          <w:b/>
          <w:bCs/>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14:paraId="2053A7E8" w14:textId="52C75FC0" w:rsidR="002364D9" w:rsidRPr="002364D9" w:rsidRDefault="6EA4D546" w:rsidP="07460F5E">
      <w:pPr>
        <w:spacing w:after="248" w:line="219" w:lineRule="auto"/>
        <w:ind w:left="0" w:right="55" w:firstLine="0"/>
        <w:rPr>
          <w:szCs w:val="28"/>
        </w:rPr>
      </w:pPr>
      <w:r w:rsidRPr="07460F5E">
        <w:rPr>
          <w:b/>
          <w:bCs/>
        </w:rPr>
        <w:t>Değerlendirme:</w:t>
      </w:r>
      <w:r w:rsidR="06E863CF" w:rsidRPr="07460F5E">
        <w:rPr>
          <w:b/>
          <w:bCs/>
        </w:rPr>
        <w:t xml:space="preserve"> </w:t>
      </w:r>
      <w:r w:rsidR="06E863CF" w:rsidRPr="07460F5E">
        <w:rPr>
          <w:szCs w:val="28"/>
        </w:rPr>
        <w:t>Gerekli süreçlerin takibinin tüm birimler tarafından</w:t>
      </w:r>
      <w:r w:rsidR="28D0E73A" w:rsidRPr="07460F5E">
        <w:rPr>
          <w:szCs w:val="28"/>
        </w:rPr>
        <w:t xml:space="preserve"> gerçekleştirildiği ve eğitim amaçlarına ulaşılmasını destekleyecek şekilde düzenlendiği</w:t>
      </w:r>
      <w:r w:rsidR="06E863CF" w:rsidRPr="07460F5E">
        <w:rPr>
          <w:szCs w:val="28"/>
        </w:rPr>
        <w:t xml:space="preserve"> görülmektedir.</w:t>
      </w:r>
    </w:p>
    <w:p w14:paraId="2D061E2C" w14:textId="77777777" w:rsidR="005F6619" w:rsidRDefault="007B70F9" w:rsidP="07460F5E">
      <w:pPr>
        <w:numPr>
          <w:ilvl w:val="0"/>
          <w:numId w:val="2"/>
        </w:numPr>
        <w:spacing w:after="45"/>
        <w:ind w:right="55" w:hanging="444"/>
        <w:rPr>
          <w:b/>
          <w:bCs/>
        </w:rPr>
      </w:pPr>
      <w:r w:rsidRPr="07460F5E">
        <w:rPr>
          <w:b/>
          <w:bCs/>
        </w:rPr>
        <w:t>PROGRAMA ÖZGÜ ÖLÇÜTLER</w:t>
      </w:r>
    </w:p>
    <w:p w14:paraId="268E3450" w14:textId="48C65D0F" w:rsidR="002364D9" w:rsidRDefault="007B70F9" w:rsidP="07460F5E">
      <w:pPr>
        <w:numPr>
          <w:ilvl w:val="1"/>
          <w:numId w:val="2"/>
        </w:numPr>
        <w:spacing w:after="235"/>
        <w:ind w:right="55" w:firstLine="120"/>
        <w:rPr>
          <w:b/>
          <w:bCs/>
        </w:rPr>
      </w:pPr>
      <w:r w:rsidRPr="07460F5E">
        <w:rPr>
          <w:b/>
          <w:bCs/>
        </w:rPr>
        <w:t>Programa Özgü Ölçütler sağlanmalıdır.</w:t>
      </w:r>
    </w:p>
    <w:p w14:paraId="30DEA346" w14:textId="074C497F" w:rsidR="002364D9" w:rsidRDefault="7B362B42">
      <w:pPr>
        <w:spacing w:after="45"/>
        <w:ind w:left="246" w:right="55"/>
      </w:pPr>
      <w:r w:rsidRPr="07460F5E">
        <w:rPr>
          <w:b/>
          <w:bCs/>
        </w:rPr>
        <w:t>Değerlendirme:</w:t>
      </w:r>
      <w:r w:rsidR="4F264D5D" w:rsidRPr="07460F5E">
        <w:rPr>
          <w:b/>
          <w:bCs/>
        </w:rPr>
        <w:t xml:space="preserve"> </w:t>
      </w:r>
      <w:r w:rsidR="4F264D5D" w:rsidRPr="07460F5E">
        <w:rPr>
          <w:szCs w:val="28"/>
        </w:rPr>
        <w:t xml:space="preserve">Mevcut öğretim elemanı kadrosu gerekli çalışmaları yapmaktadır. </w:t>
      </w:r>
    </w:p>
    <w:p w14:paraId="0E203B14" w14:textId="41345114" w:rsidR="002364D9" w:rsidRDefault="002364D9" w:rsidP="07460F5E">
      <w:pPr>
        <w:spacing w:after="45"/>
        <w:ind w:left="246" w:right="55"/>
      </w:pPr>
    </w:p>
    <w:p w14:paraId="127C42BF" w14:textId="581DE67D" w:rsidR="005F6619" w:rsidRDefault="007B70F9" w:rsidP="07460F5E">
      <w:pPr>
        <w:spacing w:after="45"/>
        <w:ind w:left="246" w:right="55"/>
        <w:rPr>
          <w:b/>
          <w:bCs/>
        </w:rPr>
      </w:pPr>
      <w:r w:rsidRPr="07460F5E">
        <w:rPr>
          <w:b/>
          <w:bCs/>
        </w:rPr>
        <w:t>SONUÇ</w:t>
      </w:r>
    </w:p>
    <w:p w14:paraId="1972CE4A" w14:textId="52F24CB3" w:rsidR="005F6619" w:rsidRDefault="75D99AD8" w:rsidP="07460F5E">
      <w:pPr>
        <w:spacing w:after="45"/>
        <w:ind w:left="246" w:right="55"/>
        <w:rPr>
          <w:szCs w:val="28"/>
        </w:rPr>
      </w:pPr>
      <w:r w:rsidRPr="07460F5E">
        <w:rPr>
          <w:szCs w:val="28"/>
        </w:rPr>
        <w:t xml:space="preserve">Bölüm </w:t>
      </w:r>
      <w:r w:rsidR="08AD5509" w:rsidRPr="07460F5E">
        <w:rPr>
          <w:szCs w:val="28"/>
        </w:rPr>
        <w:t xml:space="preserve">güncel ve </w:t>
      </w:r>
      <w:r w:rsidRPr="07460F5E">
        <w:rPr>
          <w:szCs w:val="28"/>
        </w:rPr>
        <w:t>aktif bir şekilde</w:t>
      </w:r>
      <w:r w:rsidR="3BD9B413" w:rsidRPr="07460F5E">
        <w:rPr>
          <w:szCs w:val="28"/>
        </w:rPr>
        <w:t>,</w:t>
      </w:r>
      <w:r w:rsidRPr="07460F5E">
        <w:rPr>
          <w:szCs w:val="28"/>
        </w:rPr>
        <w:t xml:space="preserve"> gerektiği ölçüde eğitim-öğretim faaliyetlerini yerine getirmekte, eğitim amaçları doğrultusunda planlamalarını yapmakta ve yürütmektedir. İlgili iç ve dış paydaşlarla iletişim ağını oluşturmuş olup eğitimin her</w:t>
      </w:r>
      <w:r w:rsidR="4BE5BF92" w:rsidRPr="07460F5E">
        <w:rPr>
          <w:szCs w:val="28"/>
        </w:rPr>
        <w:t xml:space="preserve"> aşamasında öğrencilerin maksimum verim almaları için çalışmalarına devam etmektedir.</w:t>
      </w:r>
    </w:p>
    <w:sectPr w:rsidR="005F6619">
      <w:pgSz w:w="11900" w:h="16840"/>
      <w:pgMar w:top="566" w:right="710" w:bottom="658" w:left="77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3234D"/>
    <w:multiLevelType w:val="multilevel"/>
    <w:tmpl w:val="E354AD0A"/>
    <w:lvl w:ilvl="0">
      <w:start w:val="1"/>
      <w:numFmt w:val="decimal"/>
      <w:lvlText w:val="%1."/>
      <w:lvlJc w:val="left"/>
      <w:pPr>
        <w:ind w:left="564"/>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8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
    <w:nsid w:val="51EF794C"/>
    <w:multiLevelType w:val="hybridMultilevel"/>
    <w:tmpl w:val="7662FDE2"/>
    <w:lvl w:ilvl="0" w:tplc="53BE1D64">
      <w:numFmt w:val="decimal"/>
      <w:lvlText w:val="%1."/>
      <w:lvlJc w:val="left"/>
      <w:pPr>
        <w:ind w:left="43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E46E0580">
      <w:start w:val="1"/>
      <w:numFmt w:val="lowerLetter"/>
      <w:lvlText w:val="%2"/>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6A0583C">
      <w:start w:val="1"/>
      <w:numFmt w:val="lowerRoman"/>
      <w:lvlText w:val="%3"/>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8AF2C8F6">
      <w:start w:val="1"/>
      <w:numFmt w:val="decimal"/>
      <w:lvlText w:val="%4"/>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1CB84382">
      <w:start w:val="1"/>
      <w:numFmt w:val="lowerLetter"/>
      <w:lvlText w:val="%5"/>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310C22EC">
      <w:start w:val="1"/>
      <w:numFmt w:val="lowerRoman"/>
      <w:lvlText w:val="%6"/>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121ADE3C">
      <w:start w:val="1"/>
      <w:numFmt w:val="decimal"/>
      <w:lvlText w:val="%7"/>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57E41EF4">
      <w:start w:val="1"/>
      <w:numFmt w:val="lowerLetter"/>
      <w:lvlText w:val="%8"/>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EBF49CF0">
      <w:start w:val="1"/>
      <w:numFmt w:val="lowerRoman"/>
      <w:lvlText w:val="%9"/>
      <w:lvlJc w:val="left"/>
      <w:pPr>
        <w:ind w:left="62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19"/>
    <w:rsid w:val="000376F4"/>
    <w:rsid w:val="000E346A"/>
    <w:rsid w:val="00111822"/>
    <w:rsid w:val="00152E60"/>
    <w:rsid w:val="001AD27B"/>
    <w:rsid w:val="001C011F"/>
    <w:rsid w:val="002364D9"/>
    <w:rsid w:val="004C964D"/>
    <w:rsid w:val="005F6619"/>
    <w:rsid w:val="00627E4C"/>
    <w:rsid w:val="00673346"/>
    <w:rsid w:val="007B70F9"/>
    <w:rsid w:val="007C416C"/>
    <w:rsid w:val="009364AA"/>
    <w:rsid w:val="009379D8"/>
    <w:rsid w:val="00971E88"/>
    <w:rsid w:val="009E1F5F"/>
    <w:rsid w:val="00AB1A98"/>
    <w:rsid w:val="00AB67D8"/>
    <w:rsid w:val="00E94B26"/>
    <w:rsid w:val="00FE6112"/>
    <w:rsid w:val="017B5B62"/>
    <w:rsid w:val="017F50AC"/>
    <w:rsid w:val="01B369E3"/>
    <w:rsid w:val="0235026A"/>
    <w:rsid w:val="027D9D97"/>
    <w:rsid w:val="029DC4CD"/>
    <w:rsid w:val="02BDDA75"/>
    <w:rsid w:val="04446CC4"/>
    <w:rsid w:val="04656001"/>
    <w:rsid w:val="0490FC9D"/>
    <w:rsid w:val="054BECED"/>
    <w:rsid w:val="0571692E"/>
    <w:rsid w:val="05B98060"/>
    <w:rsid w:val="05DC1F18"/>
    <w:rsid w:val="05EE9C14"/>
    <w:rsid w:val="0696A6A7"/>
    <w:rsid w:val="06E863CF"/>
    <w:rsid w:val="07034616"/>
    <w:rsid w:val="07188A27"/>
    <w:rsid w:val="07460F5E"/>
    <w:rsid w:val="07BAAFB9"/>
    <w:rsid w:val="07E349D5"/>
    <w:rsid w:val="0828C155"/>
    <w:rsid w:val="0845130A"/>
    <w:rsid w:val="08AD5509"/>
    <w:rsid w:val="090F8E6D"/>
    <w:rsid w:val="092EE16C"/>
    <w:rsid w:val="0996F544"/>
    <w:rsid w:val="09A7B438"/>
    <w:rsid w:val="09B637AE"/>
    <w:rsid w:val="0A752683"/>
    <w:rsid w:val="0A877DC3"/>
    <w:rsid w:val="0AFD34B8"/>
    <w:rsid w:val="0BE7A963"/>
    <w:rsid w:val="0BED5ED8"/>
    <w:rsid w:val="0CF25C8A"/>
    <w:rsid w:val="0D9617D3"/>
    <w:rsid w:val="0D987C37"/>
    <w:rsid w:val="0DAA5C48"/>
    <w:rsid w:val="0E574802"/>
    <w:rsid w:val="0E81504B"/>
    <w:rsid w:val="105CCD8E"/>
    <w:rsid w:val="10A2A113"/>
    <w:rsid w:val="10A679C8"/>
    <w:rsid w:val="11079C91"/>
    <w:rsid w:val="11AF265C"/>
    <w:rsid w:val="11D324BD"/>
    <w:rsid w:val="1209BFC9"/>
    <w:rsid w:val="1223DE40"/>
    <w:rsid w:val="125A8A5F"/>
    <w:rsid w:val="126337EC"/>
    <w:rsid w:val="137DBCC1"/>
    <w:rsid w:val="13929C44"/>
    <w:rsid w:val="13976796"/>
    <w:rsid w:val="13A704FB"/>
    <w:rsid w:val="14FB508F"/>
    <w:rsid w:val="15887831"/>
    <w:rsid w:val="15C82960"/>
    <w:rsid w:val="15CDE37D"/>
    <w:rsid w:val="15E6EA49"/>
    <w:rsid w:val="1634A49B"/>
    <w:rsid w:val="16E51404"/>
    <w:rsid w:val="16F4B414"/>
    <w:rsid w:val="17458E30"/>
    <w:rsid w:val="17D1F5A7"/>
    <w:rsid w:val="17D447AD"/>
    <w:rsid w:val="1835B720"/>
    <w:rsid w:val="184F9B7B"/>
    <w:rsid w:val="185EB41B"/>
    <w:rsid w:val="18ACADFF"/>
    <w:rsid w:val="18E0C1CD"/>
    <w:rsid w:val="198F229D"/>
    <w:rsid w:val="1A3FE1C4"/>
    <w:rsid w:val="1A62FB62"/>
    <w:rsid w:val="1B04227A"/>
    <w:rsid w:val="1B87CA34"/>
    <w:rsid w:val="1CABBA9D"/>
    <w:rsid w:val="1D68E0F4"/>
    <w:rsid w:val="1E38388B"/>
    <w:rsid w:val="1EB0A143"/>
    <w:rsid w:val="1F217966"/>
    <w:rsid w:val="1F5E77DF"/>
    <w:rsid w:val="2057FF5A"/>
    <w:rsid w:val="20E610CB"/>
    <w:rsid w:val="2106E9AE"/>
    <w:rsid w:val="21A3BA2B"/>
    <w:rsid w:val="231FB1AA"/>
    <w:rsid w:val="23CC8341"/>
    <w:rsid w:val="2415D169"/>
    <w:rsid w:val="2477EB8B"/>
    <w:rsid w:val="25685D01"/>
    <w:rsid w:val="25962BC7"/>
    <w:rsid w:val="25C3519A"/>
    <w:rsid w:val="25FC3EBE"/>
    <w:rsid w:val="267FA6D8"/>
    <w:rsid w:val="2682CF79"/>
    <w:rsid w:val="26DCA263"/>
    <w:rsid w:val="27165B4A"/>
    <w:rsid w:val="27466913"/>
    <w:rsid w:val="276C35EA"/>
    <w:rsid w:val="27BA96B7"/>
    <w:rsid w:val="2852C366"/>
    <w:rsid w:val="286208D4"/>
    <w:rsid w:val="28D0E73A"/>
    <w:rsid w:val="2941ACFD"/>
    <w:rsid w:val="294CFDF5"/>
    <w:rsid w:val="297C71BF"/>
    <w:rsid w:val="29807830"/>
    <w:rsid w:val="29A3F1BC"/>
    <w:rsid w:val="29E407C1"/>
    <w:rsid w:val="29E8A76A"/>
    <w:rsid w:val="2A27E89B"/>
    <w:rsid w:val="2A7402BB"/>
    <w:rsid w:val="2A84D438"/>
    <w:rsid w:val="2AA3D334"/>
    <w:rsid w:val="2AC7598C"/>
    <w:rsid w:val="2BBA1EFB"/>
    <w:rsid w:val="2C119F61"/>
    <w:rsid w:val="2C43A41E"/>
    <w:rsid w:val="2D24E6E2"/>
    <w:rsid w:val="2D86FF7D"/>
    <w:rsid w:val="2E3A177D"/>
    <w:rsid w:val="2E70F8B1"/>
    <w:rsid w:val="2EC20E93"/>
    <w:rsid w:val="2F1E046F"/>
    <w:rsid w:val="2F389DA1"/>
    <w:rsid w:val="2F96AEDD"/>
    <w:rsid w:val="2F9822FB"/>
    <w:rsid w:val="301E59D4"/>
    <w:rsid w:val="3117D4FD"/>
    <w:rsid w:val="320F128E"/>
    <w:rsid w:val="327419C0"/>
    <w:rsid w:val="3282AE07"/>
    <w:rsid w:val="3292B70A"/>
    <w:rsid w:val="32C3FFDE"/>
    <w:rsid w:val="32DDA7FE"/>
    <w:rsid w:val="332978AC"/>
    <w:rsid w:val="333E3674"/>
    <w:rsid w:val="336813C2"/>
    <w:rsid w:val="33DDFD38"/>
    <w:rsid w:val="3406EA7F"/>
    <w:rsid w:val="346EA798"/>
    <w:rsid w:val="34942C97"/>
    <w:rsid w:val="34E627DC"/>
    <w:rsid w:val="357370D2"/>
    <w:rsid w:val="3679BE6D"/>
    <w:rsid w:val="376BE583"/>
    <w:rsid w:val="37CCDAAD"/>
    <w:rsid w:val="38438B5F"/>
    <w:rsid w:val="38548D09"/>
    <w:rsid w:val="38669492"/>
    <w:rsid w:val="3888608B"/>
    <w:rsid w:val="3907A9A5"/>
    <w:rsid w:val="39756D71"/>
    <w:rsid w:val="39BF6351"/>
    <w:rsid w:val="3A18537C"/>
    <w:rsid w:val="3A527A83"/>
    <w:rsid w:val="3A8B0389"/>
    <w:rsid w:val="3B45AC8D"/>
    <w:rsid w:val="3BD9B413"/>
    <w:rsid w:val="3C140F80"/>
    <w:rsid w:val="3C3C52AD"/>
    <w:rsid w:val="3CFD650C"/>
    <w:rsid w:val="3D5852B1"/>
    <w:rsid w:val="3DBAE229"/>
    <w:rsid w:val="3ECA55B6"/>
    <w:rsid w:val="3F75BF7B"/>
    <w:rsid w:val="4075FF5A"/>
    <w:rsid w:val="40F049AA"/>
    <w:rsid w:val="40FE9504"/>
    <w:rsid w:val="417CEE57"/>
    <w:rsid w:val="41AA030A"/>
    <w:rsid w:val="4244FDB3"/>
    <w:rsid w:val="4263D0A7"/>
    <w:rsid w:val="42E4F07C"/>
    <w:rsid w:val="44206787"/>
    <w:rsid w:val="4432FFAC"/>
    <w:rsid w:val="44484292"/>
    <w:rsid w:val="4464C6A3"/>
    <w:rsid w:val="4504C1D6"/>
    <w:rsid w:val="4577CFAD"/>
    <w:rsid w:val="461EBD9B"/>
    <w:rsid w:val="4635C4BC"/>
    <w:rsid w:val="465758E0"/>
    <w:rsid w:val="46B9E40B"/>
    <w:rsid w:val="46EFE2E9"/>
    <w:rsid w:val="472146EB"/>
    <w:rsid w:val="4792649C"/>
    <w:rsid w:val="47B89FDE"/>
    <w:rsid w:val="47E0145E"/>
    <w:rsid w:val="483FE595"/>
    <w:rsid w:val="494C39EC"/>
    <w:rsid w:val="49A38A77"/>
    <w:rsid w:val="49E6D2DA"/>
    <w:rsid w:val="4A914705"/>
    <w:rsid w:val="4AE2E389"/>
    <w:rsid w:val="4B0D3C05"/>
    <w:rsid w:val="4B1EEB47"/>
    <w:rsid w:val="4B4C5B11"/>
    <w:rsid w:val="4BE5BF92"/>
    <w:rsid w:val="4C541C47"/>
    <w:rsid w:val="4C769B2A"/>
    <w:rsid w:val="4D469828"/>
    <w:rsid w:val="4D628FF8"/>
    <w:rsid w:val="4DA07D21"/>
    <w:rsid w:val="4DCB77D7"/>
    <w:rsid w:val="4DE03B5F"/>
    <w:rsid w:val="4E2AA8E6"/>
    <w:rsid w:val="4ED31073"/>
    <w:rsid w:val="4F06712C"/>
    <w:rsid w:val="4F264D5D"/>
    <w:rsid w:val="502E2C89"/>
    <w:rsid w:val="51B8873E"/>
    <w:rsid w:val="51C78A25"/>
    <w:rsid w:val="52BB9EA1"/>
    <w:rsid w:val="52BEA6DB"/>
    <w:rsid w:val="54384C8C"/>
    <w:rsid w:val="546F6E64"/>
    <w:rsid w:val="54B8D4EA"/>
    <w:rsid w:val="5619F217"/>
    <w:rsid w:val="563EA848"/>
    <w:rsid w:val="581C3E3F"/>
    <w:rsid w:val="58369033"/>
    <w:rsid w:val="591A3B36"/>
    <w:rsid w:val="595D50CB"/>
    <w:rsid w:val="59B5CA84"/>
    <w:rsid w:val="59FEB88F"/>
    <w:rsid w:val="5A132279"/>
    <w:rsid w:val="5AFCD167"/>
    <w:rsid w:val="5C5ED1DC"/>
    <w:rsid w:val="5CA34B18"/>
    <w:rsid w:val="5D31B6B6"/>
    <w:rsid w:val="5DA96BB8"/>
    <w:rsid w:val="5DC923A8"/>
    <w:rsid w:val="5DF15B66"/>
    <w:rsid w:val="5E461868"/>
    <w:rsid w:val="5E4F9FF5"/>
    <w:rsid w:val="5E72DE0F"/>
    <w:rsid w:val="5E834093"/>
    <w:rsid w:val="5EB684AD"/>
    <w:rsid w:val="5FC2AC43"/>
    <w:rsid w:val="6001C89E"/>
    <w:rsid w:val="604B1C0A"/>
    <w:rsid w:val="60621A56"/>
    <w:rsid w:val="60B95253"/>
    <w:rsid w:val="61C610B7"/>
    <w:rsid w:val="620D96E4"/>
    <w:rsid w:val="620EDA8D"/>
    <w:rsid w:val="62161019"/>
    <w:rsid w:val="627EDE8E"/>
    <w:rsid w:val="629487A7"/>
    <w:rsid w:val="6349B9A8"/>
    <w:rsid w:val="63925B39"/>
    <w:rsid w:val="640BFE2C"/>
    <w:rsid w:val="641D33C7"/>
    <w:rsid w:val="650688FC"/>
    <w:rsid w:val="65687E5F"/>
    <w:rsid w:val="6571D631"/>
    <w:rsid w:val="65AF18DD"/>
    <w:rsid w:val="660468C5"/>
    <w:rsid w:val="6646394B"/>
    <w:rsid w:val="66B8F126"/>
    <w:rsid w:val="6735FB56"/>
    <w:rsid w:val="679A85BE"/>
    <w:rsid w:val="685D2BD5"/>
    <w:rsid w:val="685E4881"/>
    <w:rsid w:val="698821D1"/>
    <w:rsid w:val="699C943B"/>
    <w:rsid w:val="6A2B514E"/>
    <w:rsid w:val="6A7ED61A"/>
    <w:rsid w:val="6B3C4746"/>
    <w:rsid w:val="6CF61512"/>
    <w:rsid w:val="6D2CD3A6"/>
    <w:rsid w:val="6D396FC0"/>
    <w:rsid w:val="6E4BD49C"/>
    <w:rsid w:val="6E4DEE84"/>
    <w:rsid w:val="6E83A87C"/>
    <w:rsid w:val="6EA3871D"/>
    <w:rsid w:val="6EA4D546"/>
    <w:rsid w:val="6EAAE32D"/>
    <w:rsid w:val="6EBB3F95"/>
    <w:rsid w:val="6F1D9CF3"/>
    <w:rsid w:val="6F83B49B"/>
    <w:rsid w:val="70AB2C17"/>
    <w:rsid w:val="70BB0CE1"/>
    <w:rsid w:val="70CFB38C"/>
    <w:rsid w:val="70D47116"/>
    <w:rsid w:val="70FD285A"/>
    <w:rsid w:val="71A804D5"/>
    <w:rsid w:val="71E220FA"/>
    <w:rsid w:val="724667A9"/>
    <w:rsid w:val="725F97E1"/>
    <w:rsid w:val="728C8D4F"/>
    <w:rsid w:val="7298BFF8"/>
    <w:rsid w:val="72F57AA1"/>
    <w:rsid w:val="73067C36"/>
    <w:rsid w:val="73A27448"/>
    <w:rsid w:val="73ECB207"/>
    <w:rsid w:val="74596121"/>
    <w:rsid w:val="7481D743"/>
    <w:rsid w:val="74882F11"/>
    <w:rsid w:val="7512690F"/>
    <w:rsid w:val="75A95566"/>
    <w:rsid w:val="75D99AD8"/>
    <w:rsid w:val="75E63191"/>
    <w:rsid w:val="76145F1A"/>
    <w:rsid w:val="762796DE"/>
    <w:rsid w:val="7637C077"/>
    <w:rsid w:val="77931E2C"/>
    <w:rsid w:val="77A0037E"/>
    <w:rsid w:val="77EA33D4"/>
    <w:rsid w:val="785A064B"/>
    <w:rsid w:val="7876B615"/>
    <w:rsid w:val="78AB47E0"/>
    <w:rsid w:val="78C9A1CA"/>
    <w:rsid w:val="78DA022E"/>
    <w:rsid w:val="79074823"/>
    <w:rsid w:val="79581D08"/>
    <w:rsid w:val="797D6A6A"/>
    <w:rsid w:val="7A0DFCF8"/>
    <w:rsid w:val="7A3629A1"/>
    <w:rsid w:val="7A506A1E"/>
    <w:rsid w:val="7A93FF9D"/>
    <w:rsid w:val="7AB618CC"/>
    <w:rsid w:val="7B362B42"/>
    <w:rsid w:val="7B5A20C1"/>
    <w:rsid w:val="7B7FF8FF"/>
    <w:rsid w:val="7B86E489"/>
    <w:rsid w:val="7CC7ACE9"/>
    <w:rsid w:val="7D989F34"/>
    <w:rsid w:val="7DBBF593"/>
    <w:rsid w:val="7DEE38F9"/>
    <w:rsid w:val="7F0EE637"/>
    <w:rsid w:val="7FE3F3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970C"/>
  <w15:docId w15:val="{E014506B-8E7D-4323-8A29-F17C32D7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9" w:line="220" w:lineRule="auto"/>
      <w:ind w:left="3037" w:hanging="6"/>
      <w:jc w:val="both"/>
    </w:pPr>
    <w:rPr>
      <w:rFonts w:ascii="Times New Roman" w:eastAsia="Times New Roman" w:hAnsi="Times New Roman" w:cs="Times New Roman"/>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2306</Words>
  <Characters>13148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Öz Değerlendirme Raporu Pdf</vt:lpstr>
    </vt:vector>
  </TitlesOfParts>
  <Company/>
  <LinksUpToDate>false</LinksUpToDate>
  <CharactersWithSpaces>15424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subject/>
  <dc:creator>G ü r s a n C İ V E L E K</dc:creator>
  <cp:keywords/>
  <cp:lastModifiedBy>HP</cp:lastModifiedBy>
  <cp:revision>2</cp:revision>
  <dcterms:created xsi:type="dcterms:W3CDTF">2025-05-14T13:19:00Z</dcterms:created>
  <dcterms:modified xsi:type="dcterms:W3CDTF">2025-05-14T13:19:00Z</dcterms:modified>
</cp:coreProperties>
</file>